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F4D9" w14:textId="77777777" w:rsidR="00333061" w:rsidRDefault="00333061" w:rsidP="00333061">
      <w:bookmarkStart w:id="0" w:name="_GoBack"/>
      <w:bookmarkEnd w:id="0"/>
    </w:p>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66F3B9BC" w:rsidR="00D74769" w:rsidRDefault="002728E6"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 xml:space="preserve">Reviewed </w:t>
      </w:r>
      <w:r w:rsidR="00997B17">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4</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lang w:eastAsia="en-GB"/>
          <w14:ligatures w14:val="standardContextual"/>
        </w:rPr>
        <mc:AlternateContent>
          <mc:Choice Requires="wps">
            <w:drawing>
              <wp:inline distT="0" distB="0" distL="0" distR="0" wp14:anchorId="3794E8DA" wp14:editId="41725490">
                <wp:extent cx="6124575" cy="54102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575" cy="5410200"/>
                        </a:xfrm>
                        <a:prstGeom prst="roundRect">
                          <a:avLst>
                            <a:gd name="adj" fmla="val 1582"/>
                          </a:avLst>
                        </a:prstGeom>
                        <a:solidFill>
                          <a:schemeClr val="bg2">
                            <a:lumMod val="95000"/>
                          </a:schemeClr>
                        </a:solidFill>
                        <a:ln w="6350">
                          <a:noFill/>
                        </a:ln>
                      </wps:spPr>
                      <wps:txbx>
                        <w:txbxContent>
                          <w:p w14:paraId="2E823453" w14:textId="37834149" w:rsidR="00CD1330" w:rsidRDefault="00CD1330" w:rsidP="00976CF4">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t>
                            </w:r>
                            <w:r w:rsidR="00AD73D6">
                              <w:t>which helps to guide governing boards in their decision making and behaviour.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885B66">
                            <w:pPr>
                              <w:pStyle w:val="Bodytextbullets"/>
                              <w:spacing w:after="80"/>
                              <w:ind w:left="357" w:hanging="357"/>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885B66">
                            <w:pPr>
                              <w:pStyle w:val="Bodytextbullets"/>
                              <w:spacing w:after="80"/>
                              <w:ind w:left="357" w:hanging="357"/>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885B66">
                            <w:pPr>
                              <w:pStyle w:val="Bodytextbullets"/>
                              <w:spacing w:after="80"/>
                              <w:ind w:left="357" w:hanging="357"/>
                              <w:rPr>
                                <w:rStyle w:val="Hyperlink"/>
                                <w:color w:val="2E2726"/>
                                <w:u w:val="none"/>
                              </w:rPr>
                            </w:pPr>
                            <w:r>
                              <w:t>N</w:t>
                            </w:r>
                            <w:r w:rsidR="00930D1A">
                              <w:t xml:space="preserve">ew governors should agree to the board’s code of conduct on being appointed as part of their </w:t>
                            </w:r>
                            <w:hyperlink r:id="rId12" w:history="1">
                              <w:r w:rsidR="00930D1A" w:rsidRPr="00C67BA8">
                                <w:rPr>
                                  <w:rStyle w:val="Hyperlink"/>
                                </w:rPr>
                                <w:t>induction programme</w:t>
                              </w:r>
                            </w:hyperlink>
                            <w:r>
                              <w:rPr>
                                <w:rStyle w:val="Hyperlink"/>
                              </w:rPr>
                              <w:t>.</w:t>
                            </w:r>
                          </w:p>
                          <w:p w14:paraId="3C174E8A" w14:textId="23A12682" w:rsidR="00380BF6" w:rsidRDefault="00670EA7" w:rsidP="00885B66">
                            <w:pPr>
                              <w:pStyle w:val="Bodytextbullets"/>
                              <w:spacing w:after="80"/>
                              <w:ind w:left="357" w:hanging="357"/>
                            </w:pPr>
                            <w:r>
                              <w:t>C</w:t>
                            </w:r>
                            <w:r w:rsidR="00380BF6">
                              <w:t xml:space="preserve">hairs may also use their code of conduct to support annual </w:t>
                            </w:r>
                            <w:hyperlink r:id="rId13"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885B66">
                            <w:pPr>
                              <w:pStyle w:val="Bodytextbullets"/>
                              <w:spacing w:after="80"/>
                              <w:ind w:left="357" w:hanging="357"/>
                            </w:pPr>
                            <w:r>
                              <w:t>NGA recommends that</w:t>
                            </w:r>
                            <w:r w:rsidR="00347C8D">
                              <w:t xml:space="preserve"> governing bodies</w:t>
                            </w:r>
                            <w:r>
                              <w:t xml:space="preserve"> publish their code of conduct on their school website.</w:t>
                            </w:r>
                            <w:bookmarkEnd w:id="1"/>
                          </w:p>
                          <w:p w14:paraId="52FE1D93" w14:textId="69C93CFB" w:rsidR="008314F7" w:rsidRDefault="00D50DEF" w:rsidP="00885B66">
                            <w:pPr>
                              <w:pStyle w:val="Bodytext1"/>
                              <w:spacing w:before="16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32AC4A4B" w14:textId="20531EFA" w:rsidR="00725FA5" w:rsidRPr="00222909" w:rsidRDefault="002A1789" w:rsidP="00222909">
                            <w:pPr>
                              <w:pStyle w:val="Bodytext1"/>
                            </w:pPr>
                            <w:r w:rsidRPr="00222909">
                              <w:t>The</w:t>
                            </w:r>
                            <w:r w:rsidR="00922E22">
                              <w:t>se</w:t>
                            </w:r>
                            <w:r w:rsidRPr="00222909">
                              <w:t xml:space="preserve"> resources can </w:t>
                            </w:r>
                            <w:r w:rsidR="00885B66">
                              <w:t xml:space="preserve">help </w:t>
                            </w:r>
                            <w:r w:rsidR="00222909" w:rsidRPr="00222909">
                              <w:t xml:space="preserve">governors </w:t>
                            </w:r>
                            <w:r w:rsidR="00885B66">
                              <w:t>to</w:t>
                            </w:r>
                            <w:r w:rsidR="00222909" w:rsidRPr="00222909">
                              <w:t xml:space="preserve"> meet the expected standards set out in the code of conduct</w:t>
                            </w:r>
                            <w:r w:rsidR="00922E22">
                              <w:t>:</w:t>
                            </w:r>
                          </w:p>
                          <w:p w14:paraId="6010DB10" w14:textId="3839CD7B" w:rsidR="00D50DEF" w:rsidRDefault="001E57D9" w:rsidP="00885B66">
                            <w:pPr>
                              <w:pStyle w:val="Bodytextbullets"/>
                              <w:spacing w:after="80"/>
                              <w:ind w:left="357" w:hanging="357"/>
                            </w:pPr>
                            <w:hyperlink r:id="rId14" w:history="1">
                              <w:r w:rsidR="00C15BA3" w:rsidRPr="00C15BA3">
                                <w:rPr>
                                  <w:rStyle w:val="Hyperlink"/>
                                </w:rPr>
                                <w:t>Role descriptions for governors and trustees</w:t>
                              </w:r>
                            </w:hyperlink>
                          </w:p>
                          <w:p w14:paraId="7B80B8E2" w14:textId="00591509" w:rsidR="00222909" w:rsidRDefault="001E57D9" w:rsidP="00885B66">
                            <w:pPr>
                              <w:pStyle w:val="Bodytextbullets"/>
                              <w:spacing w:after="80"/>
                              <w:ind w:left="357" w:hanging="357"/>
                            </w:pPr>
                            <w:hyperlink r:id="rId15" w:history="1">
                              <w:r w:rsidR="00D869F3" w:rsidRPr="00A2177D">
                                <w:rPr>
                                  <w:rStyle w:val="Hyperlink"/>
                                </w:rPr>
                                <w:t>Guidance on school monitoring visits</w:t>
                              </w:r>
                            </w:hyperlink>
                          </w:p>
                          <w:p w14:paraId="6CC69A8A" w14:textId="747043F7" w:rsidR="00C15BA3" w:rsidRDefault="001E57D9" w:rsidP="00885B66">
                            <w:pPr>
                              <w:pStyle w:val="Bodytextbullets"/>
                              <w:spacing w:after="80"/>
                              <w:ind w:left="357" w:hanging="357"/>
                            </w:pPr>
                            <w:hyperlink r:id="rId16" w:history="1">
                              <w:r w:rsidR="00673327" w:rsidRPr="00673327">
                                <w:rPr>
                                  <w:rStyle w:val="Hyperlink"/>
                                </w:rPr>
                                <w:t>Webinar: complaints management</w:t>
                              </w:r>
                            </w:hyperlink>
                          </w:p>
                          <w:p w14:paraId="1EBF06B6" w14:textId="550E90B3" w:rsidR="00037927" w:rsidRDefault="001E57D9" w:rsidP="00885B66">
                            <w:pPr>
                              <w:pStyle w:val="Bodytextbullets"/>
                              <w:spacing w:after="80"/>
                              <w:ind w:left="357" w:hanging="357"/>
                            </w:pPr>
                            <w:hyperlink r:id="rId17" w:history="1">
                              <w:r w:rsidR="00037927" w:rsidRPr="00885B66">
                                <w:rPr>
                                  <w:rStyle w:val="Hyperlink"/>
                                </w:rPr>
                                <w:t>Effective teamwork: a guide</w:t>
                              </w:r>
                              <w:r w:rsidR="001D3A97" w:rsidRPr="00885B66">
                                <w:rPr>
                                  <w:rStyle w:val="Hyperlink"/>
                                </w:rPr>
                                <w:t xml:space="preserve"> for governing boards</w:t>
                              </w:r>
                            </w:hyperlink>
                          </w:p>
                        </w:txbxContent>
                      </wps:txbx>
                      <wps:bodyPr rot="0" spcFirstLastPara="0" vertOverflow="overflow" horzOverflow="overflow" vert="horz" wrap="square" lIns="360000" tIns="36000" rIns="360000" bIns="108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94E8DA" id="Text Box 1092588002" o:spid="_x0000_s1026" alt="Thank you for using the checklist&#10;If you have any feedback you’d like to share, please email kcfeedback@nga.org.uk&#10;" style="width:482.25pt;height:426pt;visibility:visible;mso-wrap-style:square;mso-left-percent:-10001;mso-top-percent:-10001;mso-position-horizontal:absolute;mso-position-horizontal-relative:char;mso-position-vertical:absolute;mso-position-vertical-relative:line;mso-left-percent:-10001;mso-top-percent:-10001;v-text-anchor:middle" arcsize="10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" fillcolor="#f2f2f2 [3054]" stroked="f" strokeweight=".5pt">
                <v:textbox inset="10mm,1mm,10mm,3mm">
                  <w:txbxContent>
                    <w:p w14:paraId="2E823453" w14:textId="37834149" w:rsidR="00CD1330" w:rsidRDefault="00CD1330" w:rsidP="00976CF4">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8" w:history="1">
                        <w:r w:rsidR="00343A81" w:rsidRPr="00626F9A">
                          <w:rPr>
                            <w:rStyle w:val="Hyperlink"/>
                            <w:rFonts w:eastAsiaTheme="minorEastAsia"/>
                          </w:rPr>
                          <w:t>Framework for Ethical Leadership in Education</w:t>
                        </w:r>
                      </w:hyperlink>
                      <w:r w:rsidR="00343A81" w:rsidRPr="00626F9A">
                        <w:t xml:space="preserve"> </w:t>
                      </w:r>
                      <w:r w:rsidR="00AD73D6">
                        <w:t>which helps to guide governing boards in their decision making and behaviour.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885B66">
                      <w:pPr>
                        <w:pStyle w:val="Bodytextbullets"/>
                        <w:spacing w:after="80"/>
                        <w:ind w:left="357" w:hanging="357"/>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885B66">
                      <w:pPr>
                        <w:pStyle w:val="Bodytextbullets"/>
                        <w:spacing w:after="80"/>
                        <w:ind w:left="357" w:hanging="357"/>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885B66">
                      <w:pPr>
                        <w:pStyle w:val="Bodytextbullets"/>
                        <w:spacing w:after="80"/>
                        <w:ind w:left="357" w:hanging="357"/>
                        <w:rPr>
                          <w:rStyle w:val="Hyperlink"/>
                          <w:color w:val="2E2726"/>
                          <w:u w:val="none"/>
                        </w:rPr>
                      </w:pPr>
                      <w:r>
                        <w:t>N</w:t>
                      </w:r>
                      <w:r w:rsidR="00930D1A">
                        <w:t xml:space="preserve">ew governors should agree to the board’s code of conduct on being appointed as part of their </w:t>
                      </w:r>
                      <w:hyperlink r:id="rId19" w:history="1">
                        <w:r w:rsidR="00930D1A" w:rsidRPr="00C67BA8">
                          <w:rPr>
                            <w:rStyle w:val="Hyperlink"/>
                          </w:rPr>
                          <w:t>induction programme</w:t>
                        </w:r>
                      </w:hyperlink>
                      <w:r>
                        <w:rPr>
                          <w:rStyle w:val="Hyperlink"/>
                        </w:rPr>
                        <w:t>.</w:t>
                      </w:r>
                    </w:p>
                    <w:p w14:paraId="3C174E8A" w14:textId="23A12682" w:rsidR="00380BF6" w:rsidRDefault="00670EA7" w:rsidP="00885B66">
                      <w:pPr>
                        <w:pStyle w:val="Bodytextbullets"/>
                        <w:spacing w:after="80"/>
                        <w:ind w:left="357" w:hanging="357"/>
                      </w:pPr>
                      <w:r>
                        <w:t>C</w:t>
                      </w:r>
                      <w:r w:rsidR="00380BF6">
                        <w:t xml:space="preserve">hairs may also use their code of conduct to support annual </w:t>
                      </w:r>
                      <w:hyperlink r:id="rId20"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885B66">
                      <w:pPr>
                        <w:pStyle w:val="Bodytextbullets"/>
                        <w:spacing w:after="80"/>
                        <w:ind w:left="357" w:hanging="357"/>
                      </w:pPr>
                      <w:r>
                        <w:t>NGA recommends that</w:t>
                      </w:r>
                      <w:r w:rsidR="00347C8D">
                        <w:t xml:space="preserve"> governing bodies</w:t>
                      </w:r>
                      <w:r>
                        <w:t xml:space="preserve"> publish their code of conduct on their school website.</w:t>
                      </w:r>
                      <w:bookmarkEnd w:id="1"/>
                    </w:p>
                    <w:p w14:paraId="52FE1D93" w14:textId="69C93CFB" w:rsidR="008314F7" w:rsidRDefault="00D50DEF" w:rsidP="00885B66">
                      <w:pPr>
                        <w:pStyle w:val="Bodytext1"/>
                        <w:spacing w:before="16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32AC4A4B" w14:textId="20531EFA" w:rsidR="00725FA5" w:rsidRPr="00222909" w:rsidRDefault="002A1789" w:rsidP="00222909">
                      <w:pPr>
                        <w:pStyle w:val="Bodytext1"/>
                      </w:pPr>
                      <w:r w:rsidRPr="00222909">
                        <w:t>The</w:t>
                      </w:r>
                      <w:r w:rsidR="00922E22">
                        <w:t>se</w:t>
                      </w:r>
                      <w:r w:rsidRPr="00222909">
                        <w:t xml:space="preserve"> resources can </w:t>
                      </w:r>
                      <w:r w:rsidR="00885B66">
                        <w:t xml:space="preserve">help </w:t>
                      </w:r>
                      <w:r w:rsidR="00222909" w:rsidRPr="00222909">
                        <w:t xml:space="preserve">governors </w:t>
                      </w:r>
                      <w:r w:rsidR="00885B66">
                        <w:t>to</w:t>
                      </w:r>
                      <w:r w:rsidR="00222909" w:rsidRPr="00222909">
                        <w:t xml:space="preserve"> meet the expected standards set out in the code of conduct</w:t>
                      </w:r>
                      <w:r w:rsidR="00922E22">
                        <w:t>:</w:t>
                      </w:r>
                    </w:p>
                    <w:p w14:paraId="6010DB10" w14:textId="3839CD7B" w:rsidR="00D50DEF" w:rsidRDefault="00C15BA3" w:rsidP="00885B66">
                      <w:pPr>
                        <w:pStyle w:val="Bodytextbullets"/>
                        <w:spacing w:after="80"/>
                        <w:ind w:left="357" w:hanging="357"/>
                      </w:pPr>
                      <w:hyperlink r:id="rId21" w:history="1">
                        <w:r w:rsidRPr="00C15BA3">
                          <w:rPr>
                            <w:rStyle w:val="Hyperlink"/>
                          </w:rPr>
                          <w:t>Role descriptions for governors and trustees</w:t>
                        </w:r>
                      </w:hyperlink>
                    </w:p>
                    <w:p w14:paraId="7B80B8E2" w14:textId="00591509" w:rsidR="00222909" w:rsidRDefault="00A2177D" w:rsidP="00885B66">
                      <w:pPr>
                        <w:pStyle w:val="Bodytextbullets"/>
                        <w:spacing w:after="80"/>
                        <w:ind w:left="357" w:hanging="357"/>
                      </w:pPr>
                      <w:hyperlink r:id="rId22" w:history="1">
                        <w:r w:rsidR="00D869F3" w:rsidRPr="00A2177D">
                          <w:rPr>
                            <w:rStyle w:val="Hyperlink"/>
                          </w:rPr>
                          <w:t>Guidance on school monitoring visits</w:t>
                        </w:r>
                      </w:hyperlink>
                    </w:p>
                    <w:p w14:paraId="6CC69A8A" w14:textId="747043F7" w:rsidR="00C15BA3" w:rsidRDefault="00673327" w:rsidP="00885B66">
                      <w:pPr>
                        <w:pStyle w:val="Bodytextbullets"/>
                        <w:spacing w:after="80"/>
                        <w:ind w:left="357" w:hanging="357"/>
                      </w:pPr>
                      <w:hyperlink r:id="rId23" w:history="1">
                        <w:r w:rsidRPr="00673327">
                          <w:rPr>
                            <w:rStyle w:val="Hyperlink"/>
                          </w:rPr>
                          <w:t>Webinar: complaints management</w:t>
                        </w:r>
                      </w:hyperlink>
                    </w:p>
                    <w:p w14:paraId="1EBF06B6" w14:textId="550E90B3" w:rsidR="00037927" w:rsidRDefault="00885B66" w:rsidP="00885B66">
                      <w:pPr>
                        <w:pStyle w:val="Bodytextbullets"/>
                        <w:spacing w:after="80"/>
                        <w:ind w:left="357" w:hanging="357"/>
                      </w:pPr>
                      <w:hyperlink r:id="rId24" w:history="1">
                        <w:r w:rsidR="00037927" w:rsidRPr="00885B66">
                          <w:rPr>
                            <w:rStyle w:val="Hyperlink"/>
                          </w:rPr>
                          <w:t>Effective teamwork: a guide</w:t>
                        </w:r>
                        <w:r w:rsidR="001D3A97" w:rsidRPr="00885B66">
                          <w:rPr>
                            <w:rStyle w:val="Hyperlink"/>
                          </w:rPr>
                          <w:t xml:space="preserve"> for governing boards</w:t>
                        </w:r>
                      </w:hyperlink>
                    </w:p>
                  </w:txbxContent>
                </v:textbox>
                <w10:anchorlock/>
              </v:roundrect>
            </w:pict>
          </mc:Fallback>
        </mc:AlternateContent>
      </w:r>
    </w:p>
    <w:p w14:paraId="6985DBFE" w14:textId="713B3355" w:rsidR="00FF182D" w:rsidRDefault="00FF182D" w:rsidP="00423631">
      <w:pPr>
        <w:pStyle w:val="Heading2"/>
        <w:spacing w:before="480"/>
        <w:jc w:val="center"/>
      </w:pPr>
      <w:bookmarkStart w:id="2" w:name="_Toc135723956"/>
      <w:bookmarkStart w:id="3" w:name="_Toc135724856"/>
      <w:bookmarkStart w:id="4" w:name="_Toc135724927"/>
      <w:r>
        <w:lastRenderedPageBreak/>
        <w:t>NGA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NGA recognises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D223B3">
      <w:pPr>
        <w:pStyle w:val="Bodytext1"/>
        <w:spacing w:before="0" w:after="16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DA406F">
      <w:pPr>
        <w:pStyle w:val="Heading3"/>
        <w:spacing w:before="160" w:after="40"/>
        <w:rPr>
          <w:b w:val="0"/>
          <w:bCs/>
          <w:sz w:val="32"/>
          <w:szCs w:val="22"/>
        </w:rPr>
      </w:pPr>
      <w:r w:rsidRPr="0082564D">
        <w:rPr>
          <w:b w:val="0"/>
          <w:bCs/>
          <w:sz w:val="32"/>
          <w:szCs w:val="22"/>
        </w:rPr>
        <w:t>Fulfil our role &amp; responsibilities</w:t>
      </w:r>
    </w:p>
    <w:p w14:paraId="36DE0C6C" w14:textId="77777777" w:rsidR="00FF182D" w:rsidRDefault="00FF182D" w:rsidP="00D223B3">
      <w:pPr>
        <w:pStyle w:val="Bodytextbullets"/>
        <w:numPr>
          <w:ilvl w:val="0"/>
          <w:numId w:val="25"/>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23944731" w14:textId="61DC45FC" w:rsidR="00FF182D" w:rsidRPr="009E2EF2" w:rsidRDefault="00FF182D" w:rsidP="00D223B3">
      <w:pPr>
        <w:pStyle w:val="Bodytextbullets"/>
        <w:numPr>
          <w:ilvl w:val="0"/>
          <w:numId w:val="25"/>
        </w:numPr>
        <w:spacing w:before="80" w:after="60" w:line="252" w:lineRule="auto"/>
        <w:ind w:left="357" w:hanging="357"/>
        <w:rPr>
          <w:rFonts w:eastAsiaTheme="majorEastAsia"/>
        </w:rPr>
      </w:pPr>
      <w:r w:rsidRPr="009E2EF2">
        <w:rPr>
          <w:rFonts w:eastAsiaTheme="majorEastAsia"/>
        </w:rPr>
        <w:t>We shall fully cooperate with individual requests that are necessary to ensure organisational compliance, such as disclosure and barring checks.</w:t>
      </w:r>
    </w:p>
    <w:p w14:paraId="0A7BD54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work collectively for the benefit of the school.</w:t>
      </w:r>
    </w:p>
    <w:p w14:paraId="4BB2D52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only speak or act on behalf of the board if we have the authority to do so.</w:t>
      </w:r>
    </w:p>
    <w:p w14:paraId="76D9E32B" w14:textId="6941189A" w:rsidR="00FF182D" w:rsidRPr="00853767" w:rsidRDefault="007344AF" w:rsidP="00D223B3">
      <w:pPr>
        <w:pStyle w:val="Bodytextbullets"/>
        <w:numPr>
          <w:ilvl w:val="0"/>
          <w:numId w:val="25"/>
        </w:numPr>
        <w:spacing w:before="80" w:after="60" w:line="252" w:lineRule="auto"/>
        <w:ind w:left="357" w:hanging="357"/>
        <w:rPr>
          <w:rFonts w:eastAsiaTheme="majorEastAsia"/>
        </w:rPr>
      </w:pPr>
      <w:r w:rsidRPr="00853767">
        <w:rPr>
          <w:rStyle w:val="ui-provider"/>
        </w:rPr>
        <w:t>We will fulfil our responsibilities to school staff, ensuring a safe working environment</w:t>
      </w:r>
      <w:r w:rsidR="00C3358F" w:rsidRPr="00853767">
        <w:rPr>
          <w:rStyle w:val="ui-provider"/>
        </w:rPr>
        <w:t>,</w:t>
      </w:r>
      <w:r w:rsidRPr="00853767">
        <w:rPr>
          <w:rStyle w:val="ui-provider"/>
        </w:rPr>
        <w:t xml:space="preserve"> support for their wellbeing,</w:t>
      </w:r>
      <w:r w:rsidR="00C3358F" w:rsidRPr="00853767">
        <w:rPr>
          <w:rStyle w:val="ui-provider"/>
        </w:rPr>
        <w:t xml:space="preserve"> and</w:t>
      </w:r>
      <w:r w:rsidRPr="00853767">
        <w:rPr>
          <w:rStyle w:val="ui-provider"/>
        </w:rPr>
        <w:t xml:space="preserve"> acting fairly and without bias.</w:t>
      </w:r>
    </w:p>
    <w:p w14:paraId="1FECE23C"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D223B3">
      <w:pPr>
        <w:pStyle w:val="Bodytextbullets"/>
        <w:numPr>
          <w:ilvl w:val="0"/>
          <w:numId w:val="25"/>
        </w:numPr>
        <w:spacing w:before="80" w:after="60" w:line="252" w:lineRule="auto"/>
        <w:ind w:left="357" w:hanging="357"/>
        <w:rPr>
          <w:rFonts w:eastAsiaTheme="majorEastAsia"/>
        </w:rPr>
      </w:pPr>
      <w:r w:rsidRPr="004D4841">
        <w:rPr>
          <w:rFonts w:eastAsiaTheme="majorEastAsia"/>
        </w:rPr>
        <w:t xml:space="preserve">We will have regard to our responsibilities under </w:t>
      </w:r>
      <w:hyperlink r:id="rId25"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D223B3">
      <w:pPr>
        <w:pStyle w:val="Heading3"/>
        <w:spacing w:before="160" w:after="40"/>
        <w:rPr>
          <w:b w:val="0"/>
          <w:bCs/>
          <w:sz w:val="32"/>
          <w:szCs w:val="22"/>
        </w:rPr>
      </w:pPr>
      <w:r w:rsidRPr="003F7B6F">
        <w:rPr>
          <w:b w:val="0"/>
          <w:bCs/>
          <w:sz w:val="32"/>
          <w:szCs w:val="22"/>
        </w:rPr>
        <w:t>Demonstrate our commitment to the role</w:t>
      </w:r>
    </w:p>
    <w:p w14:paraId="0635CEEC" w14:textId="77777777" w:rsidR="00FF182D" w:rsidRDefault="00FF182D" w:rsidP="00D223B3">
      <w:pPr>
        <w:pStyle w:val="Bodytextbullets"/>
        <w:numPr>
          <w:ilvl w:val="0"/>
          <w:numId w:val="26"/>
        </w:numPr>
        <w:spacing w:before="40" w:after="60" w:line="252" w:lineRule="auto"/>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7DFD8E66" w14:textId="32742136"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visit the school and when doing so will make arrangements with relevant staff in advance and observe school and board protocol.</w:t>
      </w:r>
    </w:p>
    <w:p w14:paraId="034CD346"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735E3E6A" w:rsidR="00FF182D" w:rsidRPr="00853767" w:rsidRDefault="00FF182D" w:rsidP="00D223B3">
      <w:pPr>
        <w:pStyle w:val="Bodytextbullets"/>
        <w:numPr>
          <w:ilvl w:val="0"/>
          <w:numId w:val="26"/>
        </w:numPr>
        <w:spacing w:before="80" w:after="80" w:line="252" w:lineRule="auto"/>
        <w:ind w:left="357" w:hanging="357"/>
        <w:rPr>
          <w:rFonts w:eastAsiaTheme="majorEastAsia"/>
        </w:rPr>
      </w:pPr>
      <w:r w:rsidRPr="00853767">
        <w:rPr>
          <w:rFonts w:eastAsiaTheme="majorEastAsia"/>
        </w:rPr>
        <w:t>We will participate in induction training, prioritise training in required areas (such as safeguarding) and commit to developing our individual and collective skills and knowledge on an ongoing basis.</w:t>
      </w:r>
    </w:p>
    <w:p w14:paraId="1E424310" w14:textId="77777777" w:rsidR="00FF182D" w:rsidRPr="003F7B6F" w:rsidRDefault="00FF182D" w:rsidP="0032551F">
      <w:pPr>
        <w:pStyle w:val="Heading3"/>
        <w:spacing w:before="120" w:after="40"/>
        <w:rPr>
          <w:b w:val="0"/>
          <w:bCs/>
          <w:sz w:val="32"/>
          <w:szCs w:val="22"/>
        </w:rPr>
      </w:pPr>
      <w:r w:rsidRPr="003F7B6F">
        <w:rPr>
          <w:b w:val="0"/>
          <w:bCs/>
          <w:sz w:val="32"/>
          <w:szCs w:val="22"/>
        </w:rPr>
        <w:t xml:space="preserve">Build and maintain relationships </w:t>
      </w:r>
    </w:p>
    <w:p w14:paraId="6F138856" w14:textId="150595C8"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55071F67" w:rsidR="00FF182D" w:rsidRPr="00123D3D" w:rsidRDefault="00FF182D" w:rsidP="00D223B3">
      <w:pPr>
        <w:pStyle w:val="Bodytextbullets"/>
        <w:numPr>
          <w:ilvl w:val="0"/>
          <w:numId w:val="28"/>
        </w:numPr>
        <w:spacing w:before="80" w:after="60"/>
        <w:ind w:left="357" w:hanging="357"/>
        <w:rPr>
          <w:rFonts w:eastAsiaTheme="majorEastAsia"/>
        </w:rPr>
      </w:pPr>
      <w:r w:rsidRPr="00123D3D">
        <w:rPr>
          <w:rFonts w:eastAsiaTheme="majorEastAsia"/>
        </w:rPr>
        <w:t>We will respect the remit of</w:t>
      </w:r>
      <w:r w:rsidR="00F81104" w:rsidRPr="00123D3D">
        <w:rPr>
          <w:rFonts w:eastAsiaTheme="majorEastAsia"/>
        </w:rPr>
        <w:t>,</w:t>
      </w:r>
      <w:r w:rsidRPr="00123D3D">
        <w:rPr>
          <w:rFonts w:eastAsiaTheme="majorEastAsia"/>
        </w:rPr>
        <w:t xml:space="preserve"> and engage constructively with</w:t>
      </w:r>
      <w:r w:rsidR="00F81104" w:rsidRPr="00123D3D">
        <w:rPr>
          <w:rFonts w:eastAsiaTheme="majorEastAsia"/>
        </w:rPr>
        <w:t>,</w:t>
      </w:r>
      <w:r w:rsidRPr="00123D3D">
        <w:rPr>
          <w:rFonts w:eastAsiaTheme="majorEastAsia"/>
        </w:rPr>
        <w:t xml:space="preserve"> relevant authorities and other schools.</w:t>
      </w:r>
    </w:p>
    <w:p w14:paraId="58F9AE01"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D223B3">
      <w:pPr>
        <w:pStyle w:val="Heading3"/>
        <w:spacing w:before="16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D223B3">
      <w:pPr>
        <w:pStyle w:val="Heading3"/>
        <w:spacing w:before="160" w:after="40"/>
        <w:rPr>
          <w:b w:val="0"/>
          <w:bCs/>
          <w:sz w:val="32"/>
          <w:szCs w:val="22"/>
        </w:rPr>
      </w:pPr>
      <w:r w:rsidRPr="007B4CA7">
        <w:rPr>
          <w:b w:val="0"/>
          <w:bCs/>
          <w:sz w:val="32"/>
          <w:szCs w:val="22"/>
        </w:rPr>
        <w:t>Declare conflicts of interest and be transparent</w:t>
      </w:r>
    </w:p>
    <w:p w14:paraId="5AD657CD" w14:textId="11982FDA"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26" w:history="1">
        <w:r w:rsidRPr="00862A42">
          <w:rPr>
            <w:rStyle w:val="Hyperlink"/>
            <w:bCs/>
          </w:rPr>
          <w:t>register of business interests.</w:t>
        </w:r>
      </w:hyperlink>
    </w:p>
    <w:p w14:paraId="6BF3283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58812C02" w14:textId="77777777" w:rsidR="00FF182D" w:rsidRPr="00E354D2" w:rsidRDefault="00FF182D" w:rsidP="007632EF">
      <w:pPr>
        <w:pStyle w:val="Bodytext1"/>
        <w:spacing w:after="280"/>
      </w:pPr>
      <w:bookmarkStart w:id="5" w:name="_Hlk47360994"/>
      <w:r w:rsidRPr="00E354D2">
        <w:t>We understand that potential or perceived breaches of this code will be taken seriously and that a breach could lead to formal sanctions.</w:t>
      </w:r>
      <w:bookmarkEnd w:id="5"/>
    </w:p>
    <w:p w14:paraId="14F5BE00" w14:textId="04397021" w:rsidR="00FF182D" w:rsidRPr="009F69AF" w:rsidRDefault="00FF182D" w:rsidP="007632EF">
      <w:pPr>
        <w:pStyle w:val="Bodytext1"/>
        <w:pBdr>
          <w:top w:val="single" w:sz="4" w:space="1" w:color="auto"/>
        </w:pBdr>
        <w:spacing w:before="32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Pr="002F13FE">
        <w:t>[</w:t>
      </w:r>
      <w:r w:rsidR="007B4CA7" w:rsidRPr="002F13FE">
        <w:t>G</w:t>
      </w:r>
      <w:r w:rsidRPr="002F13FE">
        <w:t>overning bo</w:t>
      </w:r>
      <w:r w:rsidR="007B4CA7" w:rsidRPr="002F13FE">
        <w:t>dy</w:t>
      </w:r>
      <w:r w:rsidRPr="002F13FE">
        <w:t>]</w:t>
      </w:r>
      <w:r w:rsidRPr="00AD5E84">
        <w:t xml:space="preserve"> on </w:t>
      </w:r>
      <w:r w:rsidRPr="002F13FE">
        <w:t>[date]</w:t>
      </w:r>
      <w:r w:rsidR="009F69AF">
        <w:rPr>
          <w:color w:val="FF0000"/>
        </w:rPr>
        <w:t xml:space="preserve">             </w:t>
      </w: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Pr>
          <w:b/>
        </w:rPr>
        <w:tab/>
      </w:r>
      <w:r>
        <w:rPr>
          <w:b/>
        </w:rPr>
        <w:tab/>
      </w:r>
      <w:r>
        <w:rPr>
          <w:b/>
        </w:rPr>
        <w:tab/>
      </w:r>
      <w:r w:rsidRPr="002F13FE">
        <w:rPr>
          <w:rFonts w:eastAsia="Times New Roman"/>
          <w:lang w:val="en-GB"/>
        </w:rPr>
        <w:t>[chair of board]</w:t>
      </w:r>
    </w:p>
    <w:p w14:paraId="76FB750F" w14:textId="3124E933" w:rsidR="009A3FE1" w:rsidRPr="009F69AF" w:rsidRDefault="00FF182D" w:rsidP="007632EF">
      <w:pPr>
        <w:pStyle w:val="Bodytext1"/>
        <w:spacing w:before="40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2"/>
      <w:bookmarkEnd w:id="3"/>
      <w:bookmarkEnd w:id="4"/>
      <w:r w:rsidR="007B4CA7" w:rsidRPr="009F69AF">
        <w:rPr>
          <w:sz w:val="20"/>
          <w:szCs w:val="20"/>
        </w:rPr>
        <w:t>y.</w:t>
      </w:r>
    </w:p>
    <w:sectPr w:rsidR="009A3FE1" w:rsidRPr="009F69AF" w:rsidSect="00700E16">
      <w:headerReference w:type="default" r:id="rId27"/>
      <w:footerReference w:type="default" r:id="rId28"/>
      <w:headerReference w:type="first" r:id="rId29"/>
      <w:footerReference w:type="first" r:id="rId30"/>
      <w:pgSz w:w="11900" w:h="16840"/>
      <w:pgMar w:top="851" w:right="851" w:bottom="851" w:left="851" w:header="1417"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CCFF4" w14:textId="77777777" w:rsidR="00ED6BFA" w:rsidRDefault="00ED6BFA" w:rsidP="00AD32FB">
      <w:pPr>
        <w:spacing w:after="0" w:line="240" w:lineRule="auto"/>
      </w:pPr>
      <w:r>
        <w:separator/>
      </w:r>
    </w:p>
  </w:endnote>
  <w:endnote w:type="continuationSeparator" w:id="0">
    <w:p w14:paraId="77A2A6B1" w14:textId="77777777" w:rsidR="00ED6BFA" w:rsidRDefault="00ED6BFA" w:rsidP="00AD32FB">
      <w:pPr>
        <w:spacing w:after="0" w:line="240" w:lineRule="auto"/>
      </w:pPr>
      <w:r>
        <w:continuationSeparator/>
      </w:r>
    </w:p>
  </w:endnote>
  <w:endnote w:type="continuationNotice" w:id="1">
    <w:p w14:paraId="34CD1D29" w14:textId="77777777" w:rsidR="00ED6BFA" w:rsidRDefault="00ED6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charset w:val="00"/>
    <w:family w:val="auto"/>
    <w:pitch w:val="variable"/>
    <w:sig w:usb0="A00000FF" w:usb1="4000205B" w:usb2="00000000" w:usb3="00000000" w:csb0="00000193" w:csb1="00000000"/>
    <w:embedRegular r:id="rId1" w:fontKey="{A93C08BC-03D1-451D-81E7-12AE8AD37444}"/>
    <w:embedBold r:id="rId2" w:fontKey="{75EBCA42-ACD8-4297-8C1B-D5C6FAA5487C}"/>
    <w:embedItalic r:id="rId3" w:fontKey="{C2D42B4E-BF1A-4B1F-864C-1FD02065C50C}"/>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charset w:val="00"/>
    <w:family w:val="auto"/>
    <w:pitch w:val="variable"/>
    <w:sig w:usb0="A00000EF" w:usb1="4000206B" w:usb2="00000000" w:usb3="00000000" w:csb0="00000093" w:csb1="00000000"/>
    <w:embedRegular r:id="rId4" w:subsetted="1" w:fontKey="{C7DBA017-1DBA-4A3A-8E5E-73F3D35DACE8}"/>
  </w:font>
  <w:font w:name="Lexend Deca SemiBold">
    <w:charset w:val="00"/>
    <w:family w:val="auto"/>
    <w:pitch w:val="variable"/>
    <w:sig w:usb0="A00000FF" w:usb1="4000205B" w:usb2="00000000" w:usb3="00000000" w:csb0="00000193" w:csb1="00000000"/>
    <w:embedRegular r:id="rId5" w:fontKey="{460E7DF9-F20B-43FA-AA94-11E8E293FECC}"/>
    <w:embedBold r:id="rId6" w:fontKey="{9E410788-E0FC-442C-BA5D-4FB5D89D18A6}"/>
  </w:font>
  <w:font w:name="Helvetica Neue">
    <w:altName w:val="Sylfaen"/>
    <w:charset w:val="00"/>
    <w:family w:val="auto"/>
    <w:pitch w:val="variable"/>
    <w:sig w:usb0="E50002FF" w:usb1="500079DB" w:usb2="00000010" w:usb3="00000000" w:csb0="00000001" w:csb1="00000000"/>
  </w:font>
  <w:font w:name="Lexend Deca">
    <w:charset w:val="00"/>
    <w:family w:val="auto"/>
    <w:pitch w:val="variable"/>
    <w:sig w:usb0="A00000FF" w:usb1="4000205B" w:usb2="00000000" w:usb3="00000000" w:csb0="00000193" w:csb1="00000000"/>
    <w:embedBold r:id="rId7" w:subsetted="1" w:fontKey="{F2597D1D-41E8-4E9D-85D0-4E74BF448A1C}"/>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1A97" w14:textId="41A1E388" w:rsidR="00A54BC4" w:rsidRPr="00CF683C" w:rsidRDefault="0030306C" w:rsidP="0092179F">
    <w:pPr>
      <w:pStyle w:val="Bodytextsmall"/>
      <w:rPr>
        <w:sz w:val="20"/>
        <w:szCs w:val="20"/>
      </w:rPr>
    </w:pPr>
    <w:r>
      <w:rPr>
        <w:rFonts w:ascii="Calibri" w:hAnsi="Calibri" w:cs="Calibri"/>
        <w:b/>
        <w:bCs/>
        <w:noProof/>
        <w:color w:val="FFFFFF" w:themeColor="background1"/>
        <w:sz w:val="18"/>
        <w:szCs w:val="18"/>
        <w:lang w:val="en-GB" w:eastAsia="en-GB"/>
      </w:rPr>
      <mc:AlternateContent>
        <mc:Choice Requires="wps">
          <w:drawing>
            <wp:anchor distT="0" distB="0" distL="114300" distR="114300" simplePos="0" relativeHeight="251658244" behindDoc="1" locked="0" layoutInCell="1" allowOverlap="1" wp14:anchorId="0EFD4025" wp14:editId="0C0C0C16">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4DC27663"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1E57D9">
                                <w:rPr>
                                  <w:b/>
                                  <w:bCs/>
                                  <w:noProof/>
                                  <w:color w:val="FFFFFF" w:themeColor="background1"/>
                                  <w:sz w:val="20"/>
                                  <w:szCs w:val="20"/>
                                </w:rPr>
                                <w:t>2</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4DC27663"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1E57D9">
                          <w:rPr>
                            <w:b/>
                            <w:bCs/>
                            <w:noProof/>
                            <w:color w:val="FFFFFF" w:themeColor="background1"/>
                            <w:sz w:val="20"/>
                            <w:szCs w:val="20"/>
                          </w:rPr>
                          <w:t>2</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9E2EF2">
      <w:rPr>
        <w:color w:val="00407B"/>
        <w:sz w:val="18"/>
        <w:szCs w:val="18"/>
      </w:rPr>
      <w:t>2024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1E57D9">
      <w:rPr>
        <w:noProof/>
        <w:color w:val="00407B"/>
        <w:sz w:val="20"/>
        <w:szCs w:val="20"/>
      </w:rPr>
      <w:t>2</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797D" w14:textId="094C9728" w:rsidR="00A24ED9" w:rsidRPr="0030306C" w:rsidRDefault="00B42337" w:rsidP="00571724">
    <w:pPr>
      <w:pStyle w:val="Bodytext1"/>
      <w:rPr>
        <w:rStyle w:val="SmartLink"/>
        <w:color w:val="00407B"/>
        <w:sz w:val="28"/>
        <w:szCs w:val="28"/>
        <w:u w:val="none"/>
        <w:shd w:val="clear" w:color="auto" w:fill="auto"/>
      </w:rPr>
    </w:pPr>
    <w:r>
      <w:rPr>
        <w:noProof/>
        <w:lang w:val="en-GB" w:eastAsia="en-GB"/>
      </w:rPr>
      <w:drawing>
        <wp:anchor distT="0" distB="0" distL="114300" distR="114300" simplePos="0" relativeHeight="251658245"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1492312396" name="Picture 149231239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50ACA" w14:textId="77777777" w:rsidR="00ED6BFA" w:rsidRDefault="00ED6BFA" w:rsidP="00AD32FB">
      <w:pPr>
        <w:spacing w:after="0" w:line="240" w:lineRule="auto"/>
      </w:pPr>
      <w:r>
        <w:separator/>
      </w:r>
    </w:p>
  </w:footnote>
  <w:footnote w:type="continuationSeparator" w:id="0">
    <w:p w14:paraId="5FCEBDC6" w14:textId="77777777" w:rsidR="00ED6BFA" w:rsidRDefault="00ED6BFA" w:rsidP="00AD32FB">
      <w:pPr>
        <w:spacing w:after="0" w:line="240" w:lineRule="auto"/>
      </w:pPr>
      <w:r>
        <w:continuationSeparator/>
      </w:r>
    </w:p>
  </w:footnote>
  <w:footnote w:type="continuationNotice" w:id="1">
    <w:p w14:paraId="2AE4E2D2" w14:textId="77777777" w:rsidR="00ED6BFA" w:rsidRDefault="00ED6B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3B48" w14:textId="15BD24E1" w:rsidR="00A54BC4" w:rsidRDefault="00BE73B5">
    <w:pPr>
      <w:pStyle w:val="Header"/>
    </w:pPr>
    <w:r w:rsidRPr="00BE73B5">
      <w:rPr>
        <w:rFonts w:eastAsia="Calibri" w:cs="Arial"/>
        <w:noProof/>
        <w:lang w:eastAsia="en-GB"/>
      </w:rPr>
      <w:drawing>
        <wp:anchor distT="0" distB="0" distL="114300" distR="114300" simplePos="0" relativeHeight="251658242" behindDoc="1" locked="0" layoutInCell="1" allowOverlap="1" wp14:anchorId="22E39DF1" wp14:editId="143C8D61">
          <wp:simplePos x="0" y="0"/>
          <wp:positionH relativeFrom="column">
            <wp:posOffset>0</wp:posOffset>
          </wp:positionH>
          <wp:positionV relativeFrom="page">
            <wp:posOffset>515474</wp:posOffset>
          </wp:positionV>
          <wp:extent cx="935990" cy="377190"/>
          <wp:effectExtent l="0" t="0" r="3810" b="3810"/>
          <wp:wrapNone/>
          <wp:docPr id="1967537909" name="Picture 196753790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6647" w14:textId="34790EFD" w:rsidR="00AD32FB" w:rsidRDefault="00B42337">
    <w:pPr>
      <w:pStyle w:val="Header"/>
    </w:pPr>
    <w:r>
      <w:rPr>
        <w:noProof/>
        <w:lang w:eastAsia="en-GB"/>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706813817" name="Picture 706813817">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eastAsia="en-GB"/>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083233866" name="Picture 108323386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23"/>
  </w:num>
  <w:num w:numId="25">
    <w:abstractNumId w:val="27"/>
  </w:num>
  <w:num w:numId="26">
    <w:abstractNumId w:val="22"/>
  </w:num>
  <w:num w:numId="27">
    <w:abstractNumId w:val="26"/>
  </w:num>
  <w:num w:numId="28">
    <w:abstractNumId w:val="20"/>
  </w:num>
  <w:num w:numId="29">
    <w:abstractNumId w:val="26"/>
  </w:num>
  <w:num w:numId="30">
    <w:abstractNumId w:val="19"/>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FB"/>
    <w:rsid w:val="00001E57"/>
    <w:rsid w:val="000054EB"/>
    <w:rsid w:val="000117F2"/>
    <w:rsid w:val="00013C85"/>
    <w:rsid w:val="00015F1D"/>
    <w:rsid w:val="00020CBF"/>
    <w:rsid w:val="00024F0B"/>
    <w:rsid w:val="00037927"/>
    <w:rsid w:val="00040CB2"/>
    <w:rsid w:val="00042D6B"/>
    <w:rsid w:val="00054BAC"/>
    <w:rsid w:val="00067DEA"/>
    <w:rsid w:val="00072E6F"/>
    <w:rsid w:val="000A2D6E"/>
    <w:rsid w:val="000D21E7"/>
    <w:rsid w:val="000F206F"/>
    <w:rsid w:val="000F642F"/>
    <w:rsid w:val="00100991"/>
    <w:rsid w:val="00112BA4"/>
    <w:rsid w:val="0011654E"/>
    <w:rsid w:val="00121DB2"/>
    <w:rsid w:val="00123D3D"/>
    <w:rsid w:val="001251FF"/>
    <w:rsid w:val="00147BCC"/>
    <w:rsid w:val="0015280E"/>
    <w:rsid w:val="0015723F"/>
    <w:rsid w:val="00172388"/>
    <w:rsid w:val="001732EC"/>
    <w:rsid w:val="00180AE5"/>
    <w:rsid w:val="001A0F57"/>
    <w:rsid w:val="001A6E78"/>
    <w:rsid w:val="001A7100"/>
    <w:rsid w:val="001C38C7"/>
    <w:rsid w:val="001C4295"/>
    <w:rsid w:val="001D369E"/>
    <w:rsid w:val="001D3995"/>
    <w:rsid w:val="001D3A97"/>
    <w:rsid w:val="001D3B86"/>
    <w:rsid w:val="001E0CFE"/>
    <w:rsid w:val="001E3586"/>
    <w:rsid w:val="001E35B4"/>
    <w:rsid w:val="001E57D9"/>
    <w:rsid w:val="001F1370"/>
    <w:rsid w:val="001F5BE9"/>
    <w:rsid w:val="00207EDA"/>
    <w:rsid w:val="002118F6"/>
    <w:rsid w:val="00222909"/>
    <w:rsid w:val="00226E75"/>
    <w:rsid w:val="0023062D"/>
    <w:rsid w:val="00243573"/>
    <w:rsid w:val="00243F8D"/>
    <w:rsid w:val="0024744A"/>
    <w:rsid w:val="0027247E"/>
    <w:rsid w:val="002728E6"/>
    <w:rsid w:val="002740B0"/>
    <w:rsid w:val="002911F1"/>
    <w:rsid w:val="002A1789"/>
    <w:rsid w:val="002A22C7"/>
    <w:rsid w:val="002B0AA8"/>
    <w:rsid w:val="002C3625"/>
    <w:rsid w:val="002F13FE"/>
    <w:rsid w:val="002F61F4"/>
    <w:rsid w:val="0030306C"/>
    <w:rsid w:val="00314779"/>
    <w:rsid w:val="0032551F"/>
    <w:rsid w:val="00333061"/>
    <w:rsid w:val="00340765"/>
    <w:rsid w:val="0034188B"/>
    <w:rsid w:val="00343A81"/>
    <w:rsid w:val="00347C8D"/>
    <w:rsid w:val="00351CEF"/>
    <w:rsid w:val="00362EE3"/>
    <w:rsid w:val="003736D8"/>
    <w:rsid w:val="00373E16"/>
    <w:rsid w:val="00380BF6"/>
    <w:rsid w:val="0038181E"/>
    <w:rsid w:val="00381D5F"/>
    <w:rsid w:val="00393F26"/>
    <w:rsid w:val="00395DC6"/>
    <w:rsid w:val="003B1DB9"/>
    <w:rsid w:val="003C2130"/>
    <w:rsid w:val="003D2537"/>
    <w:rsid w:val="003D7076"/>
    <w:rsid w:val="003F50A5"/>
    <w:rsid w:val="003F5AB3"/>
    <w:rsid w:val="003F7B6F"/>
    <w:rsid w:val="004100B4"/>
    <w:rsid w:val="00420BAB"/>
    <w:rsid w:val="00423631"/>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615E8"/>
    <w:rsid w:val="00571724"/>
    <w:rsid w:val="00571D30"/>
    <w:rsid w:val="0057256D"/>
    <w:rsid w:val="005755D6"/>
    <w:rsid w:val="0058383C"/>
    <w:rsid w:val="00584451"/>
    <w:rsid w:val="00592098"/>
    <w:rsid w:val="00593E58"/>
    <w:rsid w:val="005A1A04"/>
    <w:rsid w:val="005A5729"/>
    <w:rsid w:val="005B1394"/>
    <w:rsid w:val="005B6A18"/>
    <w:rsid w:val="005B6B32"/>
    <w:rsid w:val="005D77DE"/>
    <w:rsid w:val="005E57E3"/>
    <w:rsid w:val="005E6E5F"/>
    <w:rsid w:val="006035F4"/>
    <w:rsid w:val="0061046D"/>
    <w:rsid w:val="00621501"/>
    <w:rsid w:val="00626F9A"/>
    <w:rsid w:val="006362FA"/>
    <w:rsid w:val="00670EA7"/>
    <w:rsid w:val="00673327"/>
    <w:rsid w:val="006818BF"/>
    <w:rsid w:val="00681F36"/>
    <w:rsid w:val="00682B17"/>
    <w:rsid w:val="006C14E1"/>
    <w:rsid w:val="006C7222"/>
    <w:rsid w:val="006D6674"/>
    <w:rsid w:val="006D66B9"/>
    <w:rsid w:val="006D6883"/>
    <w:rsid w:val="006D6FF6"/>
    <w:rsid w:val="006F5DE3"/>
    <w:rsid w:val="00700E16"/>
    <w:rsid w:val="00706736"/>
    <w:rsid w:val="00725FA5"/>
    <w:rsid w:val="00726F25"/>
    <w:rsid w:val="007344AF"/>
    <w:rsid w:val="007371C1"/>
    <w:rsid w:val="0073792E"/>
    <w:rsid w:val="007500A6"/>
    <w:rsid w:val="007632EF"/>
    <w:rsid w:val="0077155A"/>
    <w:rsid w:val="0077570A"/>
    <w:rsid w:val="007949C3"/>
    <w:rsid w:val="00795EBC"/>
    <w:rsid w:val="007A02B5"/>
    <w:rsid w:val="007B4CA7"/>
    <w:rsid w:val="007B7ACF"/>
    <w:rsid w:val="007D69A5"/>
    <w:rsid w:val="007F2368"/>
    <w:rsid w:val="007F27E2"/>
    <w:rsid w:val="007F504E"/>
    <w:rsid w:val="0080174C"/>
    <w:rsid w:val="00807388"/>
    <w:rsid w:val="008236C2"/>
    <w:rsid w:val="0082564D"/>
    <w:rsid w:val="008314F7"/>
    <w:rsid w:val="00833479"/>
    <w:rsid w:val="0084363A"/>
    <w:rsid w:val="00853767"/>
    <w:rsid w:val="0086557A"/>
    <w:rsid w:val="008828EB"/>
    <w:rsid w:val="00885B66"/>
    <w:rsid w:val="008947EF"/>
    <w:rsid w:val="00894F25"/>
    <w:rsid w:val="008A437E"/>
    <w:rsid w:val="008F0E3F"/>
    <w:rsid w:val="009169F9"/>
    <w:rsid w:val="00917155"/>
    <w:rsid w:val="0092179F"/>
    <w:rsid w:val="00921D6A"/>
    <w:rsid w:val="00922E22"/>
    <w:rsid w:val="00930D1A"/>
    <w:rsid w:val="0093331A"/>
    <w:rsid w:val="00934F3D"/>
    <w:rsid w:val="00952580"/>
    <w:rsid w:val="00955DDA"/>
    <w:rsid w:val="00957E12"/>
    <w:rsid w:val="00974E81"/>
    <w:rsid w:val="00976CF4"/>
    <w:rsid w:val="009775DC"/>
    <w:rsid w:val="00997B17"/>
    <w:rsid w:val="009A3FE1"/>
    <w:rsid w:val="009B0727"/>
    <w:rsid w:val="009E1C1D"/>
    <w:rsid w:val="009E2EF2"/>
    <w:rsid w:val="009E4AF8"/>
    <w:rsid w:val="009F69AF"/>
    <w:rsid w:val="00A028D4"/>
    <w:rsid w:val="00A079F1"/>
    <w:rsid w:val="00A134EC"/>
    <w:rsid w:val="00A13848"/>
    <w:rsid w:val="00A2177D"/>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27AD"/>
    <w:rsid w:val="00AD32FB"/>
    <w:rsid w:val="00AD34FF"/>
    <w:rsid w:val="00AD5043"/>
    <w:rsid w:val="00AD73D6"/>
    <w:rsid w:val="00AE1446"/>
    <w:rsid w:val="00B03C16"/>
    <w:rsid w:val="00B205FA"/>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C05C03"/>
    <w:rsid w:val="00C10DDB"/>
    <w:rsid w:val="00C1502C"/>
    <w:rsid w:val="00C15BA3"/>
    <w:rsid w:val="00C322FF"/>
    <w:rsid w:val="00C3358F"/>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223B3"/>
    <w:rsid w:val="00D37584"/>
    <w:rsid w:val="00D50DEF"/>
    <w:rsid w:val="00D53ABD"/>
    <w:rsid w:val="00D74769"/>
    <w:rsid w:val="00D74FA6"/>
    <w:rsid w:val="00D869F3"/>
    <w:rsid w:val="00D9070A"/>
    <w:rsid w:val="00DA1DD8"/>
    <w:rsid w:val="00DA406F"/>
    <w:rsid w:val="00DB0348"/>
    <w:rsid w:val="00DB4775"/>
    <w:rsid w:val="00DB514E"/>
    <w:rsid w:val="00DC0670"/>
    <w:rsid w:val="00DC1D6E"/>
    <w:rsid w:val="00DC761E"/>
    <w:rsid w:val="00DD5890"/>
    <w:rsid w:val="00E128D7"/>
    <w:rsid w:val="00E140A3"/>
    <w:rsid w:val="00E143C6"/>
    <w:rsid w:val="00E17407"/>
    <w:rsid w:val="00E174B7"/>
    <w:rsid w:val="00E326A4"/>
    <w:rsid w:val="00E36C8A"/>
    <w:rsid w:val="00E63D2B"/>
    <w:rsid w:val="00E65268"/>
    <w:rsid w:val="00E701C2"/>
    <w:rsid w:val="00E723F4"/>
    <w:rsid w:val="00E7720B"/>
    <w:rsid w:val="00E80063"/>
    <w:rsid w:val="00EA4B8D"/>
    <w:rsid w:val="00EB2C79"/>
    <w:rsid w:val="00ED13E4"/>
    <w:rsid w:val="00ED64D6"/>
    <w:rsid w:val="00ED6BFA"/>
    <w:rsid w:val="00EE7361"/>
    <w:rsid w:val="00EF33CE"/>
    <w:rsid w:val="00F00F57"/>
    <w:rsid w:val="00F0430A"/>
    <w:rsid w:val="00F22E23"/>
    <w:rsid w:val="00F415DB"/>
    <w:rsid w:val="00F4360E"/>
    <w:rsid w:val="00F5428F"/>
    <w:rsid w:val="00F66D3A"/>
    <w:rsid w:val="00F81104"/>
    <w:rsid w:val="00F912CD"/>
    <w:rsid w:val="00F94EEE"/>
    <w:rsid w:val="00F95C65"/>
    <w:rsid w:val="00FA103C"/>
    <w:rsid w:val="00FC38D2"/>
    <w:rsid w:val="00FD1773"/>
    <w:rsid w:val="00FE29CB"/>
    <w:rsid w:val="00FF0D88"/>
    <w:rsid w:val="00FF182D"/>
    <w:rsid w:val="00FF1E13"/>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customStyle="1"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customStyle="1" w:styleId="SmartHyperlink">
    <w:name w:val="Smart Hyperlink"/>
    <w:basedOn w:val="DefaultParagraphFont"/>
    <w:uiPriority w:val="99"/>
    <w:unhideWhenUsed/>
    <w:rsid w:val="0049464F"/>
    <w:rPr>
      <w:u w:val="dotted"/>
    </w:rPr>
  </w:style>
  <w:style w:type="character" w:customStyle="1"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44AF"/>
  </w:style>
  <w:style w:type="character" w:styleId="Strong">
    <w:name w:val="Strong"/>
    <w:basedOn w:val="DefaultParagraphFont"/>
    <w:uiPriority w:val="22"/>
    <w:qFormat/>
    <w:rsid w:val="0073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trustee-evaluation-template/" TargetMode="External"/><Relationship Id="rId18" Type="http://schemas.openxmlformats.org/officeDocument/2006/relationships/hyperlink" Target="https://www.nga.org.uk/knowledge-centre/embedding-ethical-leadership-in-education/" TargetMode="External"/><Relationship Id="rId26" Type="http://schemas.openxmlformats.org/officeDocument/2006/relationships/hyperlink" Target="https://www.nga.org.uk/knowledge-centre/declaration-and-register-of-interests-forms/" TargetMode="External"/><Relationship Id="rId3" Type="http://schemas.openxmlformats.org/officeDocument/2006/relationships/customXml" Target="../customXml/item3.xml"/><Relationship Id="rId21" Type="http://schemas.openxmlformats.org/officeDocument/2006/relationships/hyperlink" Target="https://www.nga.org.uk/knowledge-centre/governor-trustee-role-descriptions/" TargetMode="External"/><Relationship Id="rId7" Type="http://schemas.openxmlformats.org/officeDocument/2006/relationships/settings" Target="settings.xml"/><Relationship Id="rId12" Type="http://schemas.openxmlformats.org/officeDocument/2006/relationships/hyperlink" Target="https://www.nga.org.uk/knowledge-centre/governors-trustees-induction" TargetMode="External"/><Relationship Id="rId17" Type="http://schemas.openxmlformats.org/officeDocument/2006/relationships/hyperlink" Target="https://www.nga.org.uk/knowledge-centre/effective-teamwork/" TargetMode="External"/><Relationship Id="rId25"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hyperlink" Target="https://www.nga.org.uk/news-views/directory/complaints-management-for-governing-boards/" TargetMode="External"/><Relationship Id="rId20" Type="http://schemas.openxmlformats.org/officeDocument/2006/relationships/hyperlink" Target="https://www.nga.org.uk/knowledge-centre/governortrustee-evaluation-templat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hyperlink" Target="https://www.nga.org.uk/knowledge-centre/effective-teamwor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school-visits-guidance" TargetMode="External"/><Relationship Id="rId23" Type="http://schemas.openxmlformats.org/officeDocument/2006/relationships/hyperlink" Target="https://www.nga.org.uk/news-views/directory/complaints-management-for-governing-board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ga.org.uk/knowledge-centre/governors-trustees-induc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governor-trustee-role-descriptions/" TargetMode="External"/><Relationship Id="rId22" Type="http://schemas.openxmlformats.org/officeDocument/2006/relationships/hyperlink" Target="https://www.nga.org.uk/knowledge-centre/school-visits-guidance" TargetMode="External"/><Relationship Id="rId27" Type="http://schemas.openxmlformats.org/officeDocument/2006/relationships/header" Target="header1.xml"/><Relationship Id="rId30"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fef70b7e6f097141116dee423b92671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73eb7e4c3f601dd1c14442335b13448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AEB98-BAFB-467B-83C9-AE204B2AB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3.xml><?xml version="1.0" encoding="utf-8"?>
<ds:datastoreItem xmlns:ds="http://schemas.openxmlformats.org/officeDocument/2006/customXml" ds:itemID="{2D6A56DD-1252-4704-A1AF-2268C6C339BA}">
  <ds:schemaRefs>
    <ds:schemaRef ds:uri="http://schemas.microsoft.com/office/2006/documentManagement/types"/>
    <ds:schemaRef ds:uri="abafda70-30e8-4089-8443-ebe9741ee9b5"/>
    <ds:schemaRef ds:uri="http://purl.org/dc/elements/1.1/"/>
    <ds:schemaRef ds:uri="http://schemas.microsoft.com/office/2006/metadata/properties"/>
    <ds:schemaRef ds:uri="8ba10463-5e59-4b37-996c-f42fb298e9a9"/>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2ED5BB5-4421-474C-B758-4D2810BA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NGA code of conduct</vt:lpstr>
    </vt:vector>
  </TitlesOfParts>
  <Manager/>
  <Company>National Governance Association</Company>
  <LinksUpToDate>false</LinksUpToDate>
  <CharactersWithSpaces>7065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McClure, Selina</cp:lastModifiedBy>
  <cp:revision>2</cp:revision>
  <cp:lastPrinted>2023-08-04T08:20:00Z</cp:lastPrinted>
  <dcterms:created xsi:type="dcterms:W3CDTF">2024-08-08T08:24:00Z</dcterms:created>
  <dcterms:modified xsi:type="dcterms:W3CDTF">2024-08-08T08:24:00Z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