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94" w:rsidRDefault="00935094" w:rsidP="00BF2D22">
      <w:pPr>
        <w:rPr>
          <w:b/>
          <w:color w:val="000000" w:themeColor="text1"/>
          <w:sz w:val="28"/>
          <w:szCs w:val="22"/>
        </w:rPr>
      </w:pPr>
    </w:p>
    <w:p w:rsidR="00935094" w:rsidRDefault="00935094" w:rsidP="00BF2D22">
      <w:pPr>
        <w:rPr>
          <w:b/>
          <w:color w:val="000000" w:themeColor="text1"/>
          <w:sz w:val="28"/>
          <w:szCs w:val="22"/>
        </w:rPr>
      </w:pPr>
    </w:p>
    <w:p w:rsidR="00935094" w:rsidRDefault="00935094" w:rsidP="00BF2D22">
      <w:pPr>
        <w:rPr>
          <w:b/>
          <w:color w:val="000000" w:themeColor="text1"/>
          <w:sz w:val="28"/>
          <w:szCs w:val="22"/>
        </w:rPr>
      </w:pPr>
    </w:p>
    <w:p w:rsidR="00935094" w:rsidRDefault="00935094" w:rsidP="00BF2D22">
      <w:pPr>
        <w:rPr>
          <w:b/>
          <w:color w:val="000000" w:themeColor="text1"/>
          <w:sz w:val="28"/>
          <w:szCs w:val="22"/>
        </w:rPr>
      </w:pPr>
    </w:p>
    <w:p w:rsidR="00935094" w:rsidRDefault="00935094" w:rsidP="00BF2D22">
      <w:pPr>
        <w:rPr>
          <w:b/>
          <w:color w:val="000000" w:themeColor="text1"/>
          <w:sz w:val="28"/>
          <w:szCs w:val="22"/>
        </w:rPr>
      </w:pPr>
    </w:p>
    <w:p w:rsidR="00066710" w:rsidRPr="00F02996" w:rsidRDefault="00066710" w:rsidP="00066710">
      <w:pPr>
        <w:rPr>
          <w:b/>
          <w:color w:val="44276E"/>
          <w:sz w:val="56"/>
          <w:szCs w:val="72"/>
        </w:rPr>
      </w:pPr>
      <w:r w:rsidRPr="00F02996">
        <w:rPr>
          <w:b/>
          <w:color w:val="44276E"/>
          <w:sz w:val="56"/>
          <w:szCs w:val="72"/>
        </w:rPr>
        <w:t>SOUTHWARK COUNCIL</w:t>
      </w:r>
    </w:p>
    <w:p w:rsidR="00066710" w:rsidRPr="00F02996" w:rsidRDefault="00066710" w:rsidP="00066710">
      <w:pPr>
        <w:rPr>
          <w:color w:val="44276E"/>
          <w:sz w:val="56"/>
          <w:szCs w:val="72"/>
        </w:rPr>
      </w:pPr>
      <w:r w:rsidRPr="00F02996">
        <w:rPr>
          <w:b/>
          <w:color w:val="44276E"/>
          <w:sz w:val="56"/>
          <w:szCs w:val="72"/>
        </w:rPr>
        <w:t>MODEL SCHOOLS’ HR POLICY AND PROCEDURE</w:t>
      </w:r>
    </w:p>
    <w:p w:rsidR="00066710" w:rsidRPr="00F02996" w:rsidRDefault="00066710" w:rsidP="00066710">
      <w:pPr>
        <w:rPr>
          <w:color w:val="000000" w:themeColor="text1"/>
          <w:sz w:val="22"/>
        </w:rPr>
      </w:pPr>
    </w:p>
    <w:p w:rsidR="00066710" w:rsidRPr="00F02996" w:rsidRDefault="00066710" w:rsidP="00066710">
      <w:pPr>
        <w:rPr>
          <w:color w:val="000000" w:themeColor="text1"/>
          <w:sz w:val="22"/>
        </w:rPr>
      </w:pPr>
    </w:p>
    <w:tbl>
      <w:tblPr>
        <w:tblStyle w:val="TableGrid"/>
        <w:tblW w:w="0" w:type="auto"/>
        <w:tblLook w:val="04A0" w:firstRow="1" w:lastRow="0" w:firstColumn="1" w:lastColumn="0" w:noHBand="0" w:noVBand="1"/>
      </w:tblPr>
      <w:tblGrid>
        <w:gridCol w:w="4521"/>
        <w:gridCol w:w="4495"/>
      </w:tblGrid>
      <w:tr w:rsidR="00066710" w:rsidRPr="00F02996" w:rsidTr="00DA785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Policy and procedure:</w:t>
            </w:r>
          </w:p>
        </w:t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 xml:space="preserve">Flexible Working  </w:t>
            </w:r>
          </w:p>
          <w:p w:rsidR="00066710" w:rsidRPr="00F02996" w:rsidRDefault="00066710" w:rsidP="00DA785C">
            <w:pPr>
              <w:rPr>
                <w:rFonts w:ascii="Arial" w:hAnsi="Arial"/>
                <w:color w:val="000000" w:themeColor="text1"/>
                <w:sz w:val="22"/>
              </w:rPr>
            </w:pPr>
          </w:p>
        </w:tc>
      </w:tr>
      <w:tr w:rsidR="00066710" w:rsidRPr="00F02996" w:rsidTr="00DA785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Date of implementation:</w:t>
            </w:r>
          </w:p>
        </w:tc>
        <w:tc>
          <w:tcPr>
            <w:tcW w:w="4621" w:type="dxa"/>
          </w:tcPr>
          <w:p w:rsidR="00066710" w:rsidRPr="00F02996" w:rsidRDefault="00450CEC" w:rsidP="00DA785C">
            <w:pPr>
              <w:rPr>
                <w:rFonts w:ascii="Arial" w:hAnsi="Arial"/>
                <w:color w:val="000000" w:themeColor="text1"/>
                <w:sz w:val="22"/>
              </w:rPr>
            </w:pPr>
            <w:r>
              <w:rPr>
                <w:rFonts w:ascii="Arial" w:hAnsi="Arial"/>
                <w:color w:val="000000" w:themeColor="text1"/>
                <w:sz w:val="22"/>
              </w:rPr>
              <w:t>6</w:t>
            </w:r>
            <w:r w:rsidRPr="00450CEC">
              <w:rPr>
                <w:rFonts w:ascii="Arial" w:hAnsi="Arial"/>
                <w:color w:val="000000" w:themeColor="text1"/>
                <w:sz w:val="22"/>
                <w:vertAlign w:val="superscript"/>
              </w:rPr>
              <w:t>th</w:t>
            </w:r>
            <w:r>
              <w:rPr>
                <w:rFonts w:ascii="Arial" w:hAnsi="Arial"/>
                <w:color w:val="000000" w:themeColor="text1"/>
                <w:sz w:val="22"/>
              </w:rPr>
              <w:t xml:space="preserve"> </w:t>
            </w:r>
            <w:bookmarkStart w:id="0" w:name="_GoBack"/>
            <w:bookmarkEnd w:id="0"/>
            <w:r w:rsidR="00066710" w:rsidRPr="00F02996">
              <w:rPr>
                <w:rFonts w:ascii="Arial" w:hAnsi="Arial"/>
                <w:color w:val="000000" w:themeColor="text1"/>
                <w:sz w:val="22"/>
              </w:rPr>
              <w:t>April 2024</w:t>
            </w:r>
          </w:p>
          <w:p w:rsidR="00066710" w:rsidRPr="00F02996" w:rsidRDefault="00066710" w:rsidP="00DA785C">
            <w:pPr>
              <w:rPr>
                <w:rFonts w:ascii="Arial" w:hAnsi="Arial"/>
                <w:color w:val="000000" w:themeColor="text1"/>
                <w:sz w:val="22"/>
              </w:rPr>
            </w:pPr>
          </w:p>
        </w:tc>
      </w:tr>
      <w:tr w:rsidR="00066710" w:rsidRPr="00F02996" w:rsidTr="00DA785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Reviewed and recommended by:</w:t>
            </w:r>
          </w:p>
        </w:tc>
        <w:tc>
          <w:tcPr>
            <w:tcW w:w="4621" w:type="dxa"/>
          </w:tcPr>
          <w:p w:rsidR="00066710" w:rsidRPr="00F02996" w:rsidRDefault="00066710" w:rsidP="00DA785C">
            <w:pPr>
              <w:rPr>
                <w:rFonts w:ascii="Arial" w:hAnsi="Arial"/>
                <w:color w:val="000000" w:themeColor="text1"/>
                <w:sz w:val="22"/>
              </w:rPr>
            </w:pPr>
          </w:p>
          <w:p w:rsidR="00066710" w:rsidRPr="00F02996" w:rsidRDefault="00066710" w:rsidP="00DA785C">
            <w:pPr>
              <w:rPr>
                <w:rFonts w:ascii="Arial" w:hAnsi="Arial"/>
                <w:color w:val="000000" w:themeColor="text1"/>
                <w:sz w:val="22"/>
              </w:rPr>
            </w:pPr>
          </w:p>
        </w:tc>
      </w:tr>
      <w:tr w:rsidR="00066710" w:rsidRPr="00F02996" w:rsidTr="00DA785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Signed by Chair:</w:t>
            </w:r>
          </w:p>
        </w:tc>
        <w:tc>
          <w:tcPr>
            <w:tcW w:w="4621" w:type="dxa"/>
          </w:tcPr>
          <w:p w:rsidR="00066710" w:rsidRPr="00F02996" w:rsidRDefault="00066710" w:rsidP="00DA785C">
            <w:pPr>
              <w:rPr>
                <w:rFonts w:ascii="Arial" w:hAnsi="Arial"/>
                <w:color w:val="000000" w:themeColor="text1"/>
                <w:sz w:val="22"/>
              </w:rPr>
            </w:pPr>
          </w:p>
          <w:p w:rsidR="00066710" w:rsidRPr="00F02996" w:rsidRDefault="00066710" w:rsidP="00DA785C">
            <w:pPr>
              <w:rPr>
                <w:rFonts w:ascii="Arial" w:hAnsi="Arial"/>
                <w:color w:val="000000" w:themeColor="text1"/>
                <w:sz w:val="22"/>
              </w:rPr>
            </w:pPr>
          </w:p>
        </w:tc>
      </w:tr>
      <w:tr w:rsidR="00066710" w:rsidRPr="00F02996" w:rsidTr="00DA785C">
        <w:tc>
          <w:tcPr>
            <w:tcW w:w="4621"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School:</w:t>
            </w:r>
          </w:p>
        </w:tc>
        <w:tc>
          <w:tcPr>
            <w:tcW w:w="4621" w:type="dxa"/>
          </w:tcPr>
          <w:p w:rsidR="00066710" w:rsidRPr="00F02996" w:rsidRDefault="00066710" w:rsidP="00DA785C">
            <w:pPr>
              <w:rPr>
                <w:rFonts w:ascii="Arial" w:hAnsi="Arial"/>
                <w:color w:val="000000" w:themeColor="text1"/>
                <w:sz w:val="22"/>
              </w:rPr>
            </w:pPr>
          </w:p>
          <w:p w:rsidR="00066710" w:rsidRPr="00F02996" w:rsidRDefault="00066710" w:rsidP="00DA785C">
            <w:pPr>
              <w:rPr>
                <w:rFonts w:ascii="Arial" w:hAnsi="Arial"/>
                <w:color w:val="000000" w:themeColor="text1"/>
                <w:sz w:val="22"/>
              </w:rPr>
            </w:pPr>
          </w:p>
        </w:tc>
      </w:tr>
    </w:tbl>
    <w:p w:rsidR="00066710" w:rsidRPr="00F02996" w:rsidRDefault="00066710" w:rsidP="00066710">
      <w:pPr>
        <w:rPr>
          <w:color w:val="000000" w:themeColor="text1"/>
          <w:sz w:val="22"/>
        </w:rPr>
      </w:pPr>
    </w:p>
    <w:p w:rsidR="00066710" w:rsidRPr="00F02996" w:rsidRDefault="00066710" w:rsidP="00066710">
      <w:pPr>
        <w:rPr>
          <w:color w:val="000000" w:themeColor="text1"/>
          <w:sz w:val="22"/>
        </w:rPr>
      </w:pPr>
    </w:p>
    <w:p w:rsidR="00066710" w:rsidRPr="00F02996" w:rsidRDefault="00066710" w:rsidP="00066710">
      <w:pPr>
        <w:rPr>
          <w:b/>
          <w:color w:val="000000" w:themeColor="text1"/>
          <w:sz w:val="22"/>
        </w:rPr>
      </w:pPr>
      <w:r w:rsidRPr="00F02996">
        <w:rPr>
          <w:b/>
          <w:color w:val="000000" w:themeColor="text1"/>
          <w:sz w:val="22"/>
        </w:rPr>
        <w:t xml:space="preserve">Employment and legal framework </w:t>
      </w:r>
    </w:p>
    <w:p w:rsidR="00066710" w:rsidRPr="00F02996" w:rsidRDefault="00066710" w:rsidP="00066710">
      <w:pPr>
        <w:rPr>
          <w:b/>
          <w:color w:val="000000" w:themeColor="text1"/>
          <w:sz w:val="22"/>
        </w:rPr>
      </w:pPr>
    </w:p>
    <w:tbl>
      <w:tblPr>
        <w:tblStyle w:val="TableGrid"/>
        <w:tblW w:w="0" w:type="auto"/>
        <w:tblLook w:val="04A0" w:firstRow="1" w:lastRow="0" w:firstColumn="1" w:lastColumn="0" w:noHBand="0" w:noVBand="1"/>
      </w:tblPr>
      <w:tblGrid>
        <w:gridCol w:w="2972"/>
        <w:gridCol w:w="6044"/>
      </w:tblGrid>
      <w:tr w:rsidR="00066710" w:rsidRPr="00F02996" w:rsidTr="00DA785C">
        <w:trPr>
          <w:trHeight w:val="1515"/>
        </w:trPr>
        <w:tc>
          <w:tcPr>
            <w:tcW w:w="2972"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The Flexible Working (Amendment) Regulations 2023 provides the statutory right to request flexible working a day one right from 6 April 2024.</w:t>
            </w:r>
          </w:p>
        </w:tc>
        <w:tc>
          <w:tcPr>
            <w:tcW w:w="6044" w:type="dxa"/>
            <w:shd w:val="clear" w:color="auto" w:fill="auto"/>
          </w:tcPr>
          <w:p w:rsidR="00066710" w:rsidRPr="00F02996" w:rsidRDefault="00066710" w:rsidP="00DA785C">
            <w:pPr>
              <w:rPr>
                <w:rFonts w:ascii="Arial" w:hAnsi="Arial"/>
                <w:color w:val="000000" w:themeColor="text1"/>
                <w:sz w:val="22"/>
              </w:rPr>
            </w:pPr>
            <w:hyperlink r:id="rId8" w:tgtFrame="_blank" w:tooltip="The Flexible Working (Amendment) Regulations 2023" w:history="1">
              <w:r w:rsidRPr="00F02996">
                <w:rPr>
                  <w:rFonts w:ascii="Arial" w:hAnsi="Arial"/>
                  <w:color w:val="000000" w:themeColor="text1"/>
                  <w:sz w:val="22"/>
                  <w:u w:val="single"/>
                </w:rPr>
                <w:t>The Flexible Working (Amendment) Regulations 2023</w:t>
              </w:r>
            </w:hyperlink>
          </w:p>
          <w:p w:rsidR="00066710" w:rsidRPr="00F02996" w:rsidRDefault="00066710" w:rsidP="00DA785C">
            <w:pPr>
              <w:rPr>
                <w:rFonts w:ascii="Arial" w:hAnsi="Arial"/>
                <w:color w:val="000000" w:themeColor="text1"/>
              </w:rPr>
            </w:pPr>
          </w:p>
        </w:tc>
      </w:tr>
      <w:tr w:rsidR="00066710" w:rsidRPr="00F02996" w:rsidTr="00DA785C">
        <w:tc>
          <w:tcPr>
            <w:tcW w:w="2972"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 xml:space="preserve">Employment Relations (Flexible Working) Act 2023 provides further changes to the rules on statutory flexible working requests. </w:t>
            </w:r>
          </w:p>
        </w:tc>
        <w:tc>
          <w:tcPr>
            <w:tcW w:w="6044" w:type="dxa"/>
            <w:shd w:val="clear" w:color="auto" w:fill="auto"/>
          </w:tcPr>
          <w:p w:rsidR="00066710" w:rsidRPr="00F02996" w:rsidRDefault="00066710" w:rsidP="00DA785C">
            <w:pPr>
              <w:rPr>
                <w:rFonts w:ascii="Arial" w:hAnsi="Arial"/>
                <w:color w:val="000000" w:themeColor="text1"/>
                <w:sz w:val="22"/>
              </w:rPr>
            </w:pPr>
            <w:hyperlink r:id="rId9" w:tgtFrame="_blank" w:tooltip="Employment Relations (Flexible Working) Act 2023" w:history="1">
              <w:r w:rsidRPr="00F02996">
                <w:rPr>
                  <w:rFonts w:ascii="Arial" w:hAnsi="Arial"/>
                  <w:color w:val="000000" w:themeColor="text1"/>
                  <w:sz w:val="22"/>
                  <w:u w:val="single"/>
                </w:rPr>
                <w:t>Employment Relations (Flexible Working) Act 2023</w:t>
              </w:r>
            </w:hyperlink>
          </w:p>
          <w:p w:rsidR="00066710" w:rsidRPr="00F02996" w:rsidRDefault="00066710" w:rsidP="00DA785C">
            <w:pPr>
              <w:rPr>
                <w:rFonts w:ascii="Arial" w:hAnsi="Arial"/>
                <w:color w:val="000000" w:themeColor="text1"/>
                <w:sz w:val="22"/>
              </w:rPr>
            </w:pPr>
          </w:p>
        </w:tc>
      </w:tr>
      <w:tr w:rsidR="00066710" w:rsidRPr="00F02996" w:rsidTr="00DA785C">
        <w:tc>
          <w:tcPr>
            <w:tcW w:w="2972"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 xml:space="preserve">ACAS updated code of practice </w:t>
            </w:r>
          </w:p>
        </w:tc>
        <w:tc>
          <w:tcPr>
            <w:tcW w:w="6044" w:type="dxa"/>
            <w:shd w:val="clear" w:color="auto" w:fill="auto"/>
          </w:tcPr>
          <w:p w:rsidR="00066710" w:rsidRPr="00F02996" w:rsidRDefault="00066710" w:rsidP="00DA785C">
            <w:pPr>
              <w:rPr>
                <w:rFonts w:ascii="Arial" w:hAnsi="Arial"/>
                <w:color w:val="000000" w:themeColor="text1"/>
                <w:sz w:val="22"/>
              </w:rPr>
            </w:pPr>
            <w:hyperlink r:id="rId10" w:tgtFrame="_blank" w:tooltip="Acas code of practice on handling flexible working requests" w:history="1">
              <w:r w:rsidRPr="00F02996">
                <w:rPr>
                  <w:rFonts w:ascii="Arial" w:hAnsi="Arial"/>
                  <w:color w:val="000000" w:themeColor="text1"/>
                  <w:sz w:val="22"/>
                  <w:u w:val="single"/>
                </w:rPr>
                <w:t>ACAS code of practice on handling flexible working requests</w:t>
              </w:r>
            </w:hyperlink>
            <w:r w:rsidRPr="00F02996">
              <w:rPr>
                <w:rFonts w:ascii="Arial" w:hAnsi="Arial"/>
                <w:color w:val="000000" w:themeColor="text1"/>
                <w:sz w:val="22"/>
              </w:rPr>
              <w:t xml:space="preserve"> </w:t>
            </w:r>
          </w:p>
        </w:tc>
      </w:tr>
      <w:tr w:rsidR="00066710" w:rsidRPr="00F02996" w:rsidTr="00DA785C">
        <w:tc>
          <w:tcPr>
            <w:tcW w:w="2972" w:type="dxa"/>
          </w:tcPr>
          <w:p w:rsidR="00066710" w:rsidRPr="00F02996" w:rsidRDefault="00066710" w:rsidP="00DA785C">
            <w:pPr>
              <w:rPr>
                <w:rFonts w:ascii="Arial" w:hAnsi="Arial"/>
                <w:color w:val="000000" w:themeColor="text1"/>
                <w:sz w:val="22"/>
              </w:rPr>
            </w:pPr>
            <w:r w:rsidRPr="00F02996">
              <w:rPr>
                <w:rFonts w:ascii="Arial" w:hAnsi="Arial"/>
                <w:color w:val="000000" w:themeColor="text1"/>
                <w:sz w:val="22"/>
              </w:rPr>
              <w:t>DfE Flexible Working Ambassadors’ Project 2020-2021 - Resources</w:t>
            </w:r>
          </w:p>
        </w:tc>
        <w:tc>
          <w:tcPr>
            <w:tcW w:w="6044" w:type="dxa"/>
            <w:shd w:val="clear" w:color="auto" w:fill="auto"/>
          </w:tcPr>
          <w:p w:rsidR="00066710" w:rsidRPr="00F02996" w:rsidRDefault="00066710" w:rsidP="00DA785C">
            <w:pPr>
              <w:rPr>
                <w:rFonts w:ascii="Arial" w:hAnsi="Arial"/>
                <w:color w:val="000000" w:themeColor="text1"/>
                <w:sz w:val="22"/>
              </w:rPr>
            </w:pPr>
            <w:hyperlink r:id="rId11" w:history="1">
              <w:r w:rsidRPr="00F02996">
                <w:rPr>
                  <w:rStyle w:val="Hyperlink"/>
                  <w:rFonts w:ascii="Arial" w:hAnsi="Arial"/>
                  <w:color w:val="000000" w:themeColor="text1"/>
                  <w:sz w:val="22"/>
                </w:rPr>
                <w:t>DfE Flexible Working Ambassadors Project 2020-2021 Resources</w:t>
              </w:r>
            </w:hyperlink>
            <w:r w:rsidRPr="00F02996">
              <w:rPr>
                <w:rFonts w:ascii="Arial" w:hAnsi="Arial"/>
                <w:color w:val="000000" w:themeColor="text1"/>
                <w:sz w:val="22"/>
              </w:rPr>
              <w:t xml:space="preserve"> </w:t>
            </w:r>
          </w:p>
        </w:tc>
      </w:tr>
    </w:tbl>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br w:type="page"/>
      </w:r>
    </w:p>
    <w:sdt>
      <w:sdtPr>
        <w:rPr>
          <w:rFonts w:ascii="Arial" w:eastAsia="Times New Roman" w:hAnsi="Arial" w:cs="Arial"/>
          <w:color w:val="auto"/>
          <w:sz w:val="24"/>
          <w:szCs w:val="24"/>
          <w:lang w:val="en-GB" w:eastAsia="en-GB"/>
        </w:rPr>
        <w:id w:val="-1314637910"/>
        <w:docPartObj>
          <w:docPartGallery w:val="Table of Contents"/>
          <w:docPartUnique/>
        </w:docPartObj>
      </w:sdtPr>
      <w:sdtEndPr>
        <w:rPr>
          <w:b/>
          <w:bCs/>
          <w:noProof/>
        </w:rPr>
      </w:sdtEndPr>
      <w:sdtContent>
        <w:p w:rsidR="00066710" w:rsidRPr="00F02996" w:rsidRDefault="00066710" w:rsidP="00066710">
          <w:pPr>
            <w:pStyle w:val="TOCHeading"/>
            <w:ind w:left="360" w:hanging="360"/>
            <w:rPr>
              <w:rFonts w:ascii="Arial" w:hAnsi="Arial" w:cs="Arial"/>
              <w:color w:val="00873B"/>
              <w:sz w:val="48"/>
              <w:szCs w:val="48"/>
            </w:rPr>
          </w:pPr>
          <w:r w:rsidRPr="00F02996">
            <w:rPr>
              <w:rFonts w:ascii="Arial" w:hAnsi="Arial" w:cs="Arial"/>
              <w:color w:val="00873B"/>
              <w:sz w:val="48"/>
              <w:szCs w:val="48"/>
            </w:rPr>
            <w:t>Table of Contents</w:t>
          </w:r>
        </w:p>
        <w:p w:rsidR="00066710" w:rsidRPr="00F02996" w:rsidRDefault="00066710" w:rsidP="00066710">
          <w:pPr>
            <w:rPr>
              <w:lang w:val="en-US"/>
            </w:rPr>
          </w:pPr>
        </w:p>
        <w:p w:rsidR="00066710" w:rsidRPr="00066710" w:rsidRDefault="00066710" w:rsidP="00066710">
          <w:pPr>
            <w:pStyle w:val="TOC1"/>
            <w:rPr>
              <w:rFonts w:asciiTheme="minorHAnsi" w:eastAsiaTheme="minorEastAsia" w:hAnsiTheme="minorHAnsi"/>
              <w:noProof/>
              <w:sz w:val="22"/>
            </w:rPr>
          </w:pPr>
          <w:r w:rsidRPr="00F02996">
            <w:fldChar w:fldCharType="begin"/>
          </w:r>
          <w:r w:rsidRPr="00F02996">
            <w:instrText xml:space="preserve"> TOC \o "1-3" \h \z \u </w:instrText>
          </w:r>
          <w:r w:rsidRPr="00F02996">
            <w:fldChar w:fldCharType="separate"/>
          </w:r>
          <w:hyperlink w:anchor="_Toc162438436" w:history="1">
            <w:r w:rsidRPr="00066710">
              <w:rPr>
                <w:rStyle w:val="Hyperlink"/>
                <w:b/>
                <w:noProof/>
                <w:u w:val="none"/>
              </w:rPr>
              <w:t>1.</w:t>
            </w:r>
            <w:r w:rsidRPr="00066710">
              <w:rPr>
                <w:rFonts w:asciiTheme="minorHAnsi" w:eastAsiaTheme="minorEastAsia" w:hAnsiTheme="minorHAnsi"/>
                <w:noProof/>
                <w:sz w:val="22"/>
              </w:rPr>
              <w:tab/>
            </w:r>
            <w:r w:rsidRPr="00066710">
              <w:rPr>
                <w:rStyle w:val="Hyperlink"/>
                <w:b/>
                <w:noProof/>
                <w:u w:val="none"/>
              </w:rPr>
              <w:t>Introduction</w:t>
            </w:r>
            <w:r w:rsidRPr="00066710">
              <w:rPr>
                <w:noProof/>
                <w:webHidden/>
              </w:rPr>
              <w:tab/>
            </w:r>
            <w:r w:rsidRPr="00066710">
              <w:rPr>
                <w:noProof/>
                <w:webHidden/>
              </w:rPr>
              <w:fldChar w:fldCharType="begin"/>
            </w:r>
            <w:r w:rsidRPr="00066710">
              <w:rPr>
                <w:noProof/>
                <w:webHidden/>
              </w:rPr>
              <w:instrText xml:space="preserve"> PAGEREF _Toc162438436 \h </w:instrText>
            </w:r>
            <w:r w:rsidRPr="00066710">
              <w:rPr>
                <w:noProof/>
                <w:webHidden/>
              </w:rPr>
            </w:r>
            <w:r w:rsidRPr="00066710">
              <w:rPr>
                <w:noProof/>
                <w:webHidden/>
              </w:rPr>
              <w:fldChar w:fldCharType="separate"/>
            </w:r>
            <w:r w:rsidR="004F7232">
              <w:rPr>
                <w:noProof/>
                <w:webHidden/>
              </w:rPr>
              <w:t>3</w:t>
            </w:r>
            <w:r w:rsidRPr="00066710">
              <w:rPr>
                <w:noProof/>
                <w:webHidden/>
              </w:rPr>
              <w:fldChar w:fldCharType="end"/>
            </w:r>
          </w:hyperlink>
        </w:p>
        <w:p w:rsidR="00066710" w:rsidRPr="00066710" w:rsidRDefault="00066710" w:rsidP="00066710">
          <w:pPr>
            <w:pStyle w:val="TOC1"/>
            <w:rPr>
              <w:rFonts w:asciiTheme="minorHAnsi" w:eastAsiaTheme="minorEastAsia" w:hAnsiTheme="minorHAnsi"/>
              <w:noProof/>
              <w:sz w:val="22"/>
            </w:rPr>
          </w:pPr>
          <w:hyperlink w:anchor="_Toc162438437" w:history="1">
            <w:r w:rsidRPr="00066710">
              <w:rPr>
                <w:rStyle w:val="Hyperlink"/>
                <w:b/>
                <w:noProof/>
                <w:u w:val="none"/>
              </w:rPr>
              <w:t>2.</w:t>
            </w:r>
            <w:r w:rsidRPr="00066710">
              <w:rPr>
                <w:rFonts w:asciiTheme="minorHAnsi" w:eastAsiaTheme="minorEastAsia" w:hAnsiTheme="minorHAnsi"/>
                <w:noProof/>
                <w:sz w:val="22"/>
              </w:rPr>
              <w:tab/>
            </w:r>
            <w:r w:rsidRPr="00066710">
              <w:rPr>
                <w:rStyle w:val="Hyperlink"/>
                <w:b/>
                <w:noProof/>
                <w:u w:val="none"/>
              </w:rPr>
              <w:t>Purpose</w:t>
            </w:r>
            <w:r w:rsidRPr="00066710">
              <w:rPr>
                <w:noProof/>
                <w:webHidden/>
              </w:rPr>
              <w:tab/>
            </w:r>
            <w:r w:rsidRPr="00066710">
              <w:rPr>
                <w:noProof/>
                <w:webHidden/>
              </w:rPr>
              <w:fldChar w:fldCharType="begin"/>
            </w:r>
            <w:r w:rsidRPr="00066710">
              <w:rPr>
                <w:noProof/>
                <w:webHidden/>
              </w:rPr>
              <w:instrText xml:space="preserve"> PAGEREF _Toc162438437 \h </w:instrText>
            </w:r>
            <w:r w:rsidRPr="00066710">
              <w:rPr>
                <w:noProof/>
                <w:webHidden/>
              </w:rPr>
            </w:r>
            <w:r w:rsidRPr="00066710">
              <w:rPr>
                <w:noProof/>
                <w:webHidden/>
              </w:rPr>
              <w:fldChar w:fldCharType="separate"/>
            </w:r>
            <w:r w:rsidR="004F7232">
              <w:rPr>
                <w:noProof/>
                <w:webHidden/>
              </w:rPr>
              <w:t>3</w:t>
            </w:r>
            <w:r w:rsidRPr="00066710">
              <w:rPr>
                <w:noProof/>
                <w:webHidden/>
              </w:rPr>
              <w:fldChar w:fldCharType="end"/>
            </w:r>
          </w:hyperlink>
        </w:p>
        <w:p w:rsidR="00066710" w:rsidRPr="00066710" w:rsidRDefault="00066710" w:rsidP="00066710">
          <w:pPr>
            <w:pStyle w:val="TOC1"/>
            <w:rPr>
              <w:rFonts w:asciiTheme="minorHAnsi" w:eastAsiaTheme="minorEastAsia" w:hAnsiTheme="minorHAnsi"/>
              <w:noProof/>
              <w:sz w:val="22"/>
            </w:rPr>
          </w:pPr>
          <w:hyperlink w:anchor="_Toc162438438" w:history="1">
            <w:r w:rsidRPr="00066710">
              <w:rPr>
                <w:rStyle w:val="Hyperlink"/>
                <w:b/>
                <w:noProof/>
                <w:u w:val="none"/>
              </w:rPr>
              <w:t>3.</w:t>
            </w:r>
            <w:r w:rsidRPr="00066710">
              <w:rPr>
                <w:rFonts w:asciiTheme="minorHAnsi" w:eastAsiaTheme="minorEastAsia" w:hAnsiTheme="minorHAnsi"/>
                <w:noProof/>
                <w:sz w:val="22"/>
              </w:rPr>
              <w:tab/>
            </w:r>
            <w:r w:rsidRPr="00066710">
              <w:rPr>
                <w:rStyle w:val="Hyperlink"/>
                <w:b/>
                <w:noProof/>
                <w:u w:val="none"/>
              </w:rPr>
              <w:t>Scope</w:t>
            </w:r>
            <w:r w:rsidRPr="00066710">
              <w:rPr>
                <w:noProof/>
                <w:webHidden/>
              </w:rPr>
              <w:tab/>
            </w:r>
            <w:r w:rsidRPr="00066710">
              <w:rPr>
                <w:noProof/>
                <w:webHidden/>
              </w:rPr>
              <w:fldChar w:fldCharType="begin"/>
            </w:r>
            <w:r w:rsidRPr="00066710">
              <w:rPr>
                <w:noProof/>
                <w:webHidden/>
              </w:rPr>
              <w:instrText xml:space="preserve"> PAGEREF _Toc162438438 \h </w:instrText>
            </w:r>
            <w:r w:rsidRPr="00066710">
              <w:rPr>
                <w:noProof/>
                <w:webHidden/>
              </w:rPr>
            </w:r>
            <w:r w:rsidRPr="00066710">
              <w:rPr>
                <w:noProof/>
                <w:webHidden/>
              </w:rPr>
              <w:fldChar w:fldCharType="separate"/>
            </w:r>
            <w:r w:rsidR="004F7232">
              <w:rPr>
                <w:noProof/>
                <w:webHidden/>
              </w:rPr>
              <w:t>3</w:t>
            </w:r>
            <w:r w:rsidRPr="00066710">
              <w:rPr>
                <w:noProof/>
                <w:webHidden/>
              </w:rPr>
              <w:fldChar w:fldCharType="end"/>
            </w:r>
          </w:hyperlink>
        </w:p>
        <w:p w:rsidR="00066710" w:rsidRPr="00066710" w:rsidRDefault="00066710" w:rsidP="00066710">
          <w:pPr>
            <w:pStyle w:val="TOC1"/>
            <w:rPr>
              <w:rFonts w:asciiTheme="minorHAnsi" w:eastAsiaTheme="minorEastAsia" w:hAnsiTheme="minorHAnsi"/>
              <w:noProof/>
              <w:sz w:val="22"/>
            </w:rPr>
          </w:pPr>
          <w:hyperlink w:anchor="_Toc162438439" w:history="1">
            <w:r w:rsidRPr="00066710">
              <w:rPr>
                <w:rStyle w:val="Hyperlink"/>
                <w:b/>
                <w:noProof/>
                <w:u w:val="none"/>
              </w:rPr>
              <w:t>4.</w:t>
            </w:r>
            <w:r w:rsidRPr="00066710">
              <w:rPr>
                <w:rFonts w:asciiTheme="minorHAnsi" w:eastAsiaTheme="minorEastAsia" w:hAnsiTheme="minorHAnsi"/>
                <w:noProof/>
                <w:sz w:val="22"/>
              </w:rPr>
              <w:tab/>
            </w:r>
            <w:r w:rsidRPr="00066710">
              <w:rPr>
                <w:rStyle w:val="Hyperlink"/>
                <w:b/>
                <w:noProof/>
                <w:u w:val="none"/>
              </w:rPr>
              <w:t>What is flexible working?</w:t>
            </w:r>
            <w:r w:rsidRPr="00066710">
              <w:rPr>
                <w:noProof/>
                <w:webHidden/>
              </w:rPr>
              <w:tab/>
            </w:r>
            <w:r w:rsidRPr="00066710">
              <w:rPr>
                <w:noProof/>
                <w:webHidden/>
              </w:rPr>
              <w:fldChar w:fldCharType="begin"/>
            </w:r>
            <w:r w:rsidRPr="00066710">
              <w:rPr>
                <w:noProof/>
                <w:webHidden/>
              </w:rPr>
              <w:instrText xml:space="preserve"> PAGEREF _Toc162438439 \h </w:instrText>
            </w:r>
            <w:r w:rsidRPr="00066710">
              <w:rPr>
                <w:noProof/>
                <w:webHidden/>
              </w:rPr>
            </w:r>
            <w:r w:rsidRPr="00066710">
              <w:rPr>
                <w:noProof/>
                <w:webHidden/>
              </w:rPr>
              <w:fldChar w:fldCharType="separate"/>
            </w:r>
            <w:r w:rsidR="004F7232">
              <w:rPr>
                <w:noProof/>
                <w:webHidden/>
              </w:rPr>
              <w:t>3</w:t>
            </w:r>
            <w:r w:rsidRPr="00066710">
              <w:rPr>
                <w:noProof/>
                <w:webHidden/>
              </w:rPr>
              <w:fldChar w:fldCharType="end"/>
            </w:r>
          </w:hyperlink>
        </w:p>
        <w:p w:rsidR="00066710" w:rsidRPr="00066710" w:rsidRDefault="00066710" w:rsidP="00066710">
          <w:pPr>
            <w:pStyle w:val="TOC1"/>
            <w:rPr>
              <w:rFonts w:asciiTheme="minorHAnsi" w:eastAsiaTheme="minorEastAsia" w:hAnsiTheme="minorHAnsi"/>
              <w:noProof/>
              <w:sz w:val="22"/>
            </w:rPr>
          </w:pPr>
          <w:hyperlink w:anchor="_Toc162438440" w:history="1">
            <w:r w:rsidRPr="00066710">
              <w:rPr>
                <w:rStyle w:val="Hyperlink"/>
                <w:b/>
                <w:noProof/>
                <w:u w:val="none"/>
              </w:rPr>
              <w:t>5.</w:t>
            </w:r>
            <w:r w:rsidRPr="00066710">
              <w:rPr>
                <w:rFonts w:asciiTheme="minorHAnsi" w:eastAsiaTheme="minorEastAsia" w:hAnsiTheme="minorHAnsi"/>
                <w:noProof/>
                <w:sz w:val="22"/>
              </w:rPr>
              <w:tab/>
            </w:r>
            <w:r w:rsidRPr="00066710">
              <w:rPr>
                <w:rStyle w:val="Hyperlink"/>
                <w:b/>
                <w:noProof/>
                <w:u w:val="none"/>
              </w:rPr>
              <w:t>Types of flexible working</w:t>
            </w:r>
            <w:r w:rsidRPr="00066710">
              <w:rPr>
                <w:noProof/>
                <w:webHidden/>
              </w:rPr>
              <w:tab/>
            </w:r>
            <w:r w:rsidRPr="00066710">
              <w:rPr>
                <w:noProof/>
                <w:webHidden/>
              </w:rPr>
              <w:fldChar w:fldCharType="begin"/>
            </w:r>
            <w:r w:rsidRPr="00066710">
              <w:rPr>
                <w:noProof/>
                <w:webHidden/>
              </w:rPr>
              <w:instrText xml:space="preserve"> PAGEREF _Toc162438440 \h </w:instrText>
            </w:r>
            <w:r w:rsidRPr="00066710">
              <w:rPr>
                <w:noProof/>
                <w:webHidden/>
              </w:rPr>
            </w:r>
            <w:r w:rsidRPr="00066710">
              <w:rPr>
                <w:noProof/>
                <w:webHidden/>
              </w:rPr>
              <w:fldChar w:fldCharType="separate"/>
            </w:r>
            <w:r w:rsidR="004F7232">
              <w:rPr>
                <w:noProof/>
                <w:webHidden/>
              </w:rPr>
              <w:t>3</w:t>
            </w:r>
            <w:r w:rsidRPr="00066710">
              <w:rPr>
                <w:noProof/>
                <w:webHidden/>
              </w:rPr>
              <w:fldChar w:fldCharType="end"/>
            </w:r>
          </w:hyperlink>
        </w:p>
        <w:p w:rsidR="00066710" w:rsidRPr="00066710" w:rsidRDefault="00066710" w:rsidP="00066710">
          <w:pPr>
            <w:pStyle w:val="TOC2"/>
            <w:tabs>
              <w:tab w:val="left" w:pos="993"/>
            </w:tabs>
            <w:ind w:left="0"/>
            <w:rPr>
              <w:rFonts w:asciiTheme="minorHAnsi" w:eastAsiaTheme="minorEastAsia" w:hAnsiTheme="minorHAnsi"/>
              <w:noProof/>
              <w:sz w:val="22"/>
            </w:rPr>
          </w:pPr>
          <w:r w:rsidRPr="00066710">
            <w:rPr>
              <w:rStyle w:val="Hyperlink"/>
              <w:noProof/>
              <w:u w:val="none"/>
            </w:rPr>
            <w:tab/>
          </w:r>
          <w:hyperlink w:anchor="_Toc162438441" w:history="1">
            <w:r w:rsidRPr="00066710">
              <w:rPr>
                <w:rStyle w:val="Hyperlink"/>
                <w:b/>
                <w:noProof/>
                <w:u w:val="none"/>
              </w:rPr>
              <w:t>5.1.</w:t>
            </w:r>
            <w:r w:rsidRPr="00066710">
              <w:rPr>
                <w:rFonts w:asciiTheme="minorHAnsi" w:eastAsiaTheme="minorEastAsia" w:hAnsiTheme="minorHAnsi"/>
                <w:noProof/>
                <w:sz w:val="22"/>
              </w:rPr>
              <w:tab/>
            </w:r>
            <w:r w:rsidRPr="00066710">
              <w:rPr>
                <w:rStyle w:val="Hyperlink"/>
                <w:b/>
                <w:noProof/>
                <w:u w:val="none"/>
              </w:rPr>
              <w:t>Part-time working</w:t>
            </w:r>
            <w:r w:rsidRPr="00066710">
              <w:rPr>
                <w:noProof/>
                <w:webHidden/>
              </w:rPr>
              <w:tab/>
            </w:r>
            <w:r w:rsidRPr="00066710">
              <w:rPr>
                <w:noProof/>
                <w:webHidden/>
              </w:rPr>
              <w:tab/>
            </w:r>
            <w:r w:rsidRPr="00066710">
              <w:rPr>
                <w:noProof/>
                <w:webHidden/>
              </w:rPr>
              <w:tab/>
            </w:r>
            <w:r w:rsidRPr="00066710">
              <w:rPr>
                <w:noProof/>
                <w:webHidden/>
              </w:rPr>
              <w:tab/>
            </w:r>
            <w:r w:rsidRPr="00066710">
              <w:rPr>
                <w:noProof/>
                <w:webHidden/>
              </w:rPr>
              <w:tab/>
            </w:r>
            <w:r w:rsidRPr="00066710">
              <w:rPr>
                <w:noProof/>
                <w:webHidden/>
              </w:rPr>
              <w:tab/>
            </w:r>
            <w:r w:rsidRPr="00066710">
              <w:rPr>
                <w:noProof/>
                <w:webHidden/>
              </w:rPr>
              <w:tab/>
            </w:r>
            <w:r w:rsidRPr="00066710">
              <w:rPr>
                <w:noProof/>
                <w:webHidden/>
              </w:rPr>
              <w:tab/>
            </w:r>
            <w:r w:rsidRPr="00066710">
              <w:rPr>
                <w:noProof/>
                <w:webHidden/>
              </w:rPr>
              <w:fldChar w:fldCharType="begin"/>
            </w:r>
            <w:r w:rsidRPr="00066710">
              <w:rPr>
                <w:noProof/>
                <w:webHidden/>
              </w:rPr>
              <w:instrText xml:space="preserve"> PAGEREF _Toc162438441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Pr="00066710" w:rsidRDefault="00066710" w:rsidP="00066710">
          <w:pPr>
            <w:pStyle w:val="TOC2"/>
            <w:tabs>
              <w:tab w:val="left" w:pos="993"/>
            </w:tabs>
            <w:ind w:left="0"/>
            <w:rPr>
              <w:rFonts w:asciiTheme="minorHAnsi" w:eastAsiaTheme="minorEastAsia" w:hAnsiTheme="minorHAnsi"/>
              <w:noProof/>
              <w:sz w:val="22"/>
            </w:rPr>
          </w:pPr>
          <w:r w:rsidRPr="00066710">
            <w:rPr>
              <w:rStyle w:val="Hyperlink"/>
              <w:noProof/>
              <w:u w:val="none"/>
            </w:rPr>
            <w:tab/>
          </w:r>
          <w:hyperlink w:anchor="_Toc162438442" w:history="1">
            <w:r w:rsidRPr="00066710">
              <w:rPr>
                <w:rStyle w:val="Hyperlink"/>
                <w:b/>
                <w:noProof/>
                <w:u w:val="none"/>
              </w:rPr>
              <w:t>5.2.</w:t>
            </w:r>
            <w:r w:rsidRPr="00066710">
              <w:rPr>
                <w:rFonts w:asciiTheme="minorHAnsi" w:eastAsiaTheme="minorEastAsia" w:hAnsiTheme="minorHAnsi"/>
                <w:noProof/>
                <w:sz w:val="22"/>
              </w:rPr>
              <w:tab/>
            </w:r>
            <w:r w:rsidRPr="00066710">
              <w:rPr>
                <w:rStyle w:val="Hyperlink"/>
                <w:b/>
                <w:noProof/>
                <w:u w:val="none"/>
              </w:rPr>
              <w:t>Varied hours</w:t>
            </w:r>
            <w:r w:rsidRPr="00066710">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_Toc162438442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Pr="00066710" w:rsidRDefault="00066710" w:rsidP="00066710">
          <w:pPr>
            <w:pStyle w:val="TOC2"/>
            <w:tabs>
              <w:tab w:val="left" w:pos="993"/>
            </w:tabs>
            <w:ind w:left="0"/>
            <w:rPr>
              <w:rFonts w:asciiTheme="minorHAnsi" w:eastAsiaTheme="minorEastAsia" w:hAnsiTheme="minorHAnsi"/>
              <w:noProof/>
              <w:sz w:val="22"/>
            </w:rPr>
          </w:pPr>
          <w:r w:rsidRPr="00066710">
            <w:rPr>
              <w:rStyle w:val="Hyperlink"/>
              <w:noProof/>
              <w:u w:val="none"/>
            </w:rPr>
            <w:tab/>
          </w:r>
          <w:hyperlink w:anchor="_Toc162438443" w:history="1">
            <w:r w:rsidRPr="00066710">
              <w:rPr>
                <w:rStyle w:val="Hyperlink"/>
                <w:b/>
                <w:noProof/>
                <w:u w:val="none"/>
              </w:rPr>
              <w:t>5.3.</w:t>
            </w:r>
            <w:r w:rsidRPr="00066710">
              <w:rPr>
                <w:rFonts w:asciiTheme="minorHAnsi" w:eastAsiaTheme="minorEastAsia" w:hAnsiTheme="minorHAnsi"/>
                <w:noProof/>
                <w:sz w:val="22"/>
              </w:rPr>
              <w:tab/>
            </w:r>
            <w:r w:rsidRPr="00066710">
              <w:rPr>
                <w:rStyle w:val="Hyperlink"/>
                <w:b/>
                <w:noProof/>
                <w:u w:val="none"/>
              </w:rPr>
              <w:t>In-year flexibility</w:t>
            </w:r>
            <w:r w:rsidRPr="00066710">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_Toc162438443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44" w:history="1">
            <w:r w:rsidRPr="00E0489E">
              <w:rPr>
                <w:rStyle w:val="Hyperlink"/>
                <w:b/>
                <w:noProof/>
              </w:rPr>
              <w:t>6.</w:t>
            </w:r>
            <w:r>
              <w:rPr>
                <w:rFonts w:asciiTheme="minorHAnsi" w:eastAsiaTheme="minorEastAsia" w:hAnsiTheme="minorHAnsi"/>
                <w:noProof/>
                <w:sz w:val="22"/>
              </w:rPr>
              <w:tab/>
            </w:r>
            <w:r w:rsidRPr="00E0489E">
              <w:rPr>
                <w:rStyle w:val="Hyperlink"/>
                <w:b/>
                <w:noProof/>
              </w:rPr>
              <w:t>Process for requesting flexible working</w:t>
            </w:r>
            <w:r>
              <w:rPr>
                <w:noProof/>
                <w:webHidden/>
              </w:rPr>
              <w:tab/>
            </w:r>
            <w:r>
              <w:rPr>
                <w:noProof/>
                <w:webHidden/>
              </w:rPr>
              <w:fldChar w:fldCharType="begin"/>
            </w:r>
            <w:r>
              <w:rPr>
                <w:noProof/>
                <w:webHidden/>
              </w:rPr>
              <w:instrText xml:space="preserve"> PAGEREF _Toc162438444 \h </w:instrText>
            </w:r>
            <w:r>
              <w:rPr>
                <w:noProof/>
                <w:webHidden/>
              </w:rPr>
            </w:r>
            <w:r>
              <w:rPr>
                <w:noProof/>
                <w:webHidden/>
              </w:rPr>
              <w:fldChar w:fldCharType="separate"/>
            </w:r>
            <w:r w:rsidR="004F7232">
              <w:rPr>
                <w:noProof/>
                <w:webHidden/>
              </w:rPr>
              <w:t>4</w:t>
            </w:r>
            <w:r>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45" w:history="1">
            <w:r w:rsidRPr="00066710">
              <w:rPr>
                <w:rStyle w:val="Hyperlink"/>
                <w:b/>
                <w:noProof/>
                <w:u w:val="none"/>
              </w:rPr>
              <w:t>6.1.</w:t>
            </w:r>
            <w:r w:rsidRPr="00066710">
              <w:rPr>
                <w:rFonts w:asciiTheme="minorHAnsi" w:eastAsiaTheme="minorEastAsia" w:hAnsiTheme="minorHAnsi"/>
                <w:noProof/>
                <w:sz w:val="22"/>
              </w:rPr>
              <w:tab/>
            </w:r>
            <w:r w:rsidRPr="00066710">
              <w:rPr>
                <w:rStyle w:val="Hyperlink"/>
                <w:b/>
                <w:noProof/>
                <w:u w:val="none"/>
              </w:rPr>
              <w:t>Who is eligible to submit a request?</w:t>
            </w:r>
            <w:r>
              <w:rPr>
                <w:rStyle w:val="Hyperlink"/>
                <w:b/>
                <w:noProof/>
                <w:u w:val="none"/>
              </w:rPr>
              <w:tab/>
            </w:r>
            <w:r>
              <w:rPr>
                <w:rStyle w:val="Hyperlink"/>
                <w:b/>
                <w:noProof/>
                <w:u w:val="none"/>
              </w:rPr>
              <w:tab/>
            </w:r>
            <w:r>
              <w:rPr>
                <w:rStyle w:val="Hyperlink"/>
                <w:b/>
                <w:noProof/>
                <w:u w:val="none"/>
              </w:rPr>
              <w:tab/>
            </w:r>
            <w:r>
              <w:rPr>
                <w:rStyle w:val="Hyperlink"/>
                <w:b/>
                <w:noProof/>
                <w:u w:val="none"/>
              </w:rPr>
              <w:tab/>
            </w:r>
            <w:r w:rsidRPr="00066710">
              <w:rPr>
                <w:noProof/>
                <w:webHidden/>
              </w:rPr>
              <w:tab/>
            </w:r>
            <w:r w:rsidRPr="00066710">
              <w:rPr>
                <w:noProof/>
                <w:webHidden/>
              </w:rPr>
              <w:fldChar w:fldCharType="begin"/>
            </w:r>
            <w:r w:rsidRPr="00066710">
              <w:rPr>
                <w:noProof/>
                <w:webHidden/>
              </w:rPr>
              <w:instrText xml:space="preserve"> PAGEREF _Toc162438445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46" w:history="1">
            <w:r w:rsidRPr="00066710">
              <w:rPr>
                <w:rStyle w:val="Hyperlink"/>
                <w:b/>
                <w:noProof/>
                <w:u w:val="none"/>
              </w:rPr>
              <w:t>6.2.</w:t>
            </w:r>
            <w:r w:rsidRPr="00066710">
              <w:rPr>
                <w:rFonts w:asciiTheme="minorHAnsi" w:eastAsiaTheme="minorEastAsia" w:hAnsiTheme="minorHAnsi"/>
                <w:noProof/>
                <w:sz w:val="22"/>
              </w:rPr>
              <w:tab/>
            </w:r>
            <w:r w:rsidRPr="00066710">
              <w:rPr>
                <w:rStyle w:val="Hyperlink"/>
                <w:b/>
                <w:noProof/>
                <w:u w:val="none"/>
              </w:rPr>
              <w:t>How many requests can an employee make?</w:t>
            </w:r>
            <w:r>
              <w:rPr>
                <w:rStyle w:val="Hyperlink"/>
                <w:b/>
                <w:noProof/>
                <w:u w:val="none"/>
              </w:rPr>
              <w:tab/>
            </w:r>
            <w:r>
              <w:rPr>
                <w:rStyle w:val="Hyperlink"/>
                <w:b/>
                <w:noProof/>
                <w:u w:val="none"/>
              </w:rPr>
              <w:tab/>
            </w:r>
            <w:r w:rsidRPr="00066710">
              <w:rPr>
                <w:noProof/>
                <w:webHidden/>
              </w:rPr>
              <w:tab/>
            </w:r>
            <w:r w:rsidRPr="00066710">
              <w:rPr>
                <w:noProof/>
                <w:webHidden/>
              </w:rPr>
              <w:fldChar w:fldCharType="begin"/>
            </w:r>
            <w:r w:rsidRPr="00066710">
              <w:rPr>
                <w:noProof/>
                <w:webHidden/>
              </w:rPr>
              <w:instrText xml:space="preserve"> PAGEREF _Toc162438446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47" w:history="1">
            <w:r w:rsidRPr="00066710">
              <w:rPr>
                <w:rStyle w:val="Hyperlink"/>
                <w:b/>
                <w:noProof/>
                <w:u w:val="none"/>
              </w:rPr>
              <w:t>6.3.</w:t>
            </w:r>
            <w:r w:rsidRPr="00066710">
              <w:rPr>
                <w:rFonts w:asciiTheme="minorHAnsi" w:eastAsiaTheme="minorEastAsia" w:hAnsiTheme="minorHAnsi"/>
                <w:noProof/>
                <w:sz w:val="22"/>
              </w:rPr>
              <w:tab/>
            </w:r>
            <w:r w:rsidRPr="00066710">
              <w:rPr>
                <w:rStyle w:val="Hyperlink"/>
                <w:b/>
                <w:noProof/>
                <w:u w:val="none"/>
              </w:rPr>
              <w:t>How to make a request?</w:t>
            </w:r>
            <w:r w:rsidRPr="00066710">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_Toc162438447 \h </w:instrText>
            </w:r>
            <w:r w:rsidRPr="00066710">
              <w:rPr>
                <w:noProof/>
                <w:webHidden/>
              </w:rPr>
            </w:r>
            <w:r w:rsidRPr="00066710">
              <w:rPr>
                <w:noProof/>
                <w:webHidden/>
              </w:rPr>
              <w:fldChar w:fldCharType="separate"/>
            </w:r>
            <w:r w:rsidR="004F7232">
              <w:rPr>
                <w:noProof/>
                <w:webHidden/>
              </w:rPr>
              <w:t>4</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48" w:history="1">
            <w:r w:rsidRPr="00066710">
              <w:rPr>
                <w:rStyle w:val="Hyperlink"/>
                <w:b/>
                <w:noProof/>
                <w:u w:val="none"/>
              </w:rPr>
              <w:t>6.4.</w:t>
            </w:r>
            <w:r w:rsidRPr="00066710">
              <w:rPr>
                <w:rFonts w:asciiTheme="minorHAnsi" w:eastAsiaTheme="minorEastAsia" w:hAnsiTheme="minorHAnsi"/>
                <w:noProof/>
                <w:sz w:val="22"/>
              </w:rPr>
              <w:tab/>
            </w:r>
            <w:r w:rsidRPr="00066710">
              <w:rPr>
                <w:rStyle w:val="Hyperlink"/>
                <w:b/>
                <w:noProof/>
                <w:u w:val="none"/>
              </w:rPr>
              <w:t>What should the request include?</w:t>
            </w:r>
            <w:r w:rsidRPr="00066710">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_Toc162438448 \h </w:instrText>
            </w:r>
            <w:r w:rsidRPr="00066710">
              <w:rPr>
                <w:noProof/>
                <w:webHidden/>
              </w:rPr>
            </w:r>
            <w:r w:rsidRPr="00066710">
              <w:rPr>
                <w:noProof/>
                <w:webHidden/>
              </w:rPr>
              <w:fldChar w:fldCharType="separate"/>
            </w:r>
            <w:r w:rsidR="004F7232">
              <w:rPr>
                <w:noProof/>
                <w:webHidden/>
              </w:rPr>
              <w:t>5</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49" w:history="1">
            <w:r w:rsidRPr="00066710">
              <w:rPr>
                <w:rStyle w:val="Hyperlink"/>
                <w:b/>
                <w:noProof/>
                <w:u w:val="none"/>
              </w:rPr>
              <w:t>6.5.</w:t>
            </w:r>
            <w:r w:rsidRPr="00066710">
              <w:rPr>
                <w:rFonts w:asciiTheme="minorHAnsi" w:eastAsiaTheme="minorEastAsia" w:hAnsiTheme="minorHAnsi"/>
                <w:noProof/>
                <w:sz w:val="22"/>
              </w:rPr>
              <w:tab/>
            </w:r>
            <w:r w:rsidRPr="00066710">
              <w:rPr>
                <w:rStyle w:val="Hyperlink"/>
                <w:b/>
                <w:noProof/>
                <w:u w:val="none"/>
              </w:rPr>
              <w:t>Consultation meeting</w:t>
            </w:r>
            <w:r w:rsidRPr="00066710">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_Toc162438449 \h </w:instrText>
            </w:r>
            <w:r w:rsidRPr="00066710">
              <w:rPr>
                <w:noProof/>
                <w:webHidden/>
              </w:rPr>
            </w:r>
            <w:r w:rsidRPr="00066710">
              <w:rPr>
                <w:noProof/>
                <w:webHidden/>
              </w:rPr>
              <w:fldChar w:fldCharType="separate"/>
            </w:r>
            <w:r w:rsidR="004F7232">
              <w:rPr>
                <w:noProof/>
                <w:webHidden/>
              </w:rPr>
              <w:t>5</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50" w:history="1">
            <w:r w:rsidRPr="00066710">
              <w:rPr>
                <w:rStyle w:val="Hyperlink"/>
                <w:b/>
                <w:noProof/>
                <w:u w:val="none"/>
              </w:rPr>
              <w:t>6.6.</w:t>
            </w:r>
            <w:r w:rsidRPr="00066710">
              <w:rPr>
                <w:rFonts w:asciiTheme="minorHAnsi" w:eastAsiaTheme="minorEastAsia" w:hAnsiTheme="minorHAnsi"/>
                <w:noProof/>
                <w:sz w:val="22"/>
              </w:rPr>
              <w:tab/>
            </w:r>
            <w:r w:rsidRPr="00066710">
              <w:rPr>
                <w:rStyle w:val="Hyperlink"/>
                <w:b/>
                <w:noProof/>
                <w:u w:val="none"/>
              </w:rPr>
              <w:t>Considering the request</w:t>
            </w:r>
            <w:r w:rsidRPr="00066710">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_Toc162438450 \h </w:instrText>
            </w:r>
            <w:r w:rsidRPr="00066710">
              <w:rPr>
                <w:noProof/>
                <w:webHidden/>
              </w:rPr>
            </w:r>
            <w:r w:rsidRPr="00066710">
              <w:rPr>
                <w:noProof/>
                <w:webHidden/>
              </w:rPr>
              <w:fldChar w:fldCharType="separate"/>
            </w:r>
            <w:r w:rsidR="004F7232">
              <w:rPr>
                <w:noProof/>
                <w:webHidden/>
              </w:rPr>
              <w:t>5</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51" w:history="1">
            <w:r w:rsidRPr="00066710">
              <w:rPr>
                <w:rStyle w:val="Hyperlink"/>
                <w:b/>
                <w:noProof/>
                <w:u w:val="none"/>
              </w:rPr>
              <w:t>6.7.</w:t>
            </w:r>
            <w:r w:rsidRPr="00066710">
              <w:rPr>
                <w:rFonts w:asciiTheme="minorHAnsi" w:eastAsiaTheme="minorEastAsia" w:hAnsiTheme="minorHAnsi"/>
                <w:noProof/>
                <w:sz w:val="22"/>
              </w:rPr>
              <w:tab/>
            </w:r>
            <w:r w:rsidRPr="00066710">
              <w:rPr>
                <w:rStyle w:val="Hyperlink"/>
                <w:b/>
                <w:noProof/>
                <w:u w:val="none"/>
              </w:rPr>
              <w:t>Notification of the decision</w:t>
            </w:r>
            <w:r w:rsidRPr="00066710">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_Toc162438451 \h </w:instrText>
            </w:r>
            <w:r w:rsidRPr="00066710">
              <w:rPr>
                <w:noProof/>
                <w:webHidden/>
              </w:rPr>
            </w:r>
            <w:r w:rsidRPr="00066710">
              <w:rPr>
                <w:noProof/>
                <w:webHidden/>
              </w:rPr>
              <w:fldChar w:fldCharType="separate"/>
            </w:r>
            <w:r w:rsidR="004F7232">
              <w:rPr>
                <w:noProof/>
                <w:webHidden/>
              </w:rPr>
              <w:t>6</w:t>
            </w:r>
            <w:r w:rsidRPr="00066710">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52" w:history="1">
            <w:r w:rsidRPr="00E0489E">
              <w:rPr>
                <w:rStyle w:val="Hyperlink"/>
                <w:b/>
                <w:noProof/>
              </w:rPr>
              <w:t>7.</w:t>
            </w:r>
            <w:r>
              <w:rPr>
                <w:rFonts w:asciiTheme="minorHAnsi" w:eastAsiaTheme="minorEastAsia" w:hAnsiTheme="minorHAnsi"/>
                <w:noProof/>
                <w:sz w:val="22"/>
              </w:rPr>
              <w:tab/>
            </w:r>
            <w:r w:rsidRPr="00E0489E">
              <w:rPr>
                <w:rStyle w:val="Hyperlink"/>
                <w:b/>
                <w:noProof/>
              </w:rPr>
              <w:t>Options</w:t>
            </w:r>
            <w:r>
              <w:rPr>
                <w:noProof/>
                <w:webHidden/>
              </w:rPr>
              <w:tab/>
            </w:r>
            <w:r>
              <w:rPr>
                <w:noProof/>
                <w:webHidden/>
              </w:rPr>
              <w:fldChar w:fldCharType="begin"/>
            </w:r>
            <w:r>
              <w:rPr>
                <w:noProof/>
                <w:webHidden/>
              </w:rPr>
              <w:instrText xml:space="preserve"> PAGEREF _Toc162438452 \h </w:instrText>
            </w:r>
            <w:r>
              <w:rPr>
                <w:noProof/>
                <w:webHidden/>
              </w:rPr>
            </w:r>
            <w:r>
              <w:rPr>
                <w:noProof/>
                <w:webHidden/>
              </w:rPr>
              <w:fldChar w:fldCharType="separate"/>
            </w:r>
            <w:r w:rsidR="004F7232">
              <w:rPr>
                <w:noProof/>
                <w:webHidden/>
              </w:rPr>
              <w:t>6</w:t>
            </w:r>
            <w:r>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53" w:history="1">
            <w:r w:rsidRPr="00066710">
              <w:rPr>
                <w:rStyle w:val="Hyperlink"/>
                <w:b/>
                <w:noProof/>
                <w:u w:val="none"/>
              </w:rPr>
              <w:t>7.1.</w:t>
            </w:r>
            <w:r w:rsidRPr="00066710">
              <w:rPr>
                <w:rFonts w:asciiTheme="minorHAnsi" w:eastAsiaTheme="minorEastAsia" w:hAnsiTheme="minorHAnsi"/>
                <w:noProof/>
                <w:sz w:val="22"/>
              </w:rPr>
              <w:tab/>
            </w:r>
            <w:r w:rsidRPr="00066710">
              <w:rPr>
                <w:rStyle w:val="Hyperlink"/>
                <w:b/>
                <w:noProof/>
                <w:u w:val="none"/>
              </w:rPr>
              <w:t>Your request is granted in full.</w:t>
            </w:r>
            <w:r w:rsidRPr="00066710">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_Toc162438453 \h </w:instrText>
            </w:r>
            <w:r w:rsidRPr="00066710">
              <w:rPr>
                <w:noProof/>
                <w:webHidden/>
              </w:rPr>
            </w:r>
            <w:r w:rsidRPr="00066710">
              <w:rPr>
                <w:noProof/>
                <w:webHidden/>
              </w:rPr>
              <w:fldChar w:fldCharType="separate"/>
            </w:r>
            <w:r w:rsidR="004F7232">
              <w:rPr>
                <w:noProof/>
                <w:webHidden/>
              </w:rPr>
              <w:t>6</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54" w:history="1">
            <w:r w:rsidRPr="00066710">
              <w:rPr>
                <w:rStyle w:val="Hyperlink"/>
                <w:b/>
                <w:noProof/>
                <w:u w:val="none"/>
              </w:rPr>
              <w:t>7.2.</w:t>
            </w:r>
            <w:r w:rsidRPr="00066710">
              <w:rPr>
                <w:rFonts w:asciiTheme="minorHAnsi" w:eastAsiaTheme="minorEastAsia" w:hAnsiTheme="minorHAnsi"/>
                <w:noProof/>
                <w:sz w:val="22"/>
              </w:rPr>
              <w:tab/>
            </w:r>
            <w:r w:rsidRPr="00066710">
              <w:rPr>
                <w:rStyle w:val="Hyperlink"/>
                <w:b/>
                <w:noProof/>
                <w:u w:val="none"/>
              </w:rPr>
              <w:t>Your request is granted in part.</w:t>
            </w:r>
            <w:r w:rsidRPr="00066710">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_Toc162438454 \h </w:instrText>
            </w:r>
            <w:r w:rsidRPr="00066710">
              <w:rPr>
                <w:noProof/>
                <w:webHidden/>
              </w:rPr>
            </w:r>
            <w:r w:rsidRPr="00066710">
              <w:rPr>
                <w:noProof/>
                <w:webHidden/>
              </w:rPr>
              <w:fldChar w:fldCharType="separate"/>
            </w:r>
            <w:r w:rsidR="004F7232">
              <w:rPr>
                <w:noProof/>
                <w:webHidden/>
              </w:rPr>
              <w:t>6</w:t>
            </w:r>
            <w:r w:rsidRPr="00066710">
              <w:rPr>
                <w:noProof/>
                <w:webHidden/>
              </w:rPr>
              <w:fldChar w:fldCharType="end"/>
            </w:r>
          </w:hyperlink>
        </w:p>
        <w:p w:rsidR="00066710" w:rsidRPr="00066710" w:rsidRDefault="00066710" w:rsidP="00066710">
          <w:pPr>
            <w:pStyle w:val="TOC2"/>
            <w:tabs>
              <w:tab w:val="left" w:pos="993"/>
            </w:tabs>
            <w:rPr>
              <w:rFonts w:asciiTheme="minorHAnsi" w:eastAsiaTheme="minorEastAsia" w:hAnsiTheme="minorHAnsi"/>
              <w:noProof/>
              <w:sz w:val="22"/>
            </w:rPr>
          </w:pPr>
          <w:r w:rsidRPr="00066710">
            <w:rPr>
              <w:rStyle w:val="Hyperlink"/>
              <w:noProof/>
              <w:u w:val="none"/>
            </w:rPr>
            <w:tab/>
          </w:r>
          <w:hyperlink w:anchor="_Toc162438455" w:history="1">
            <w:r w:rsidRPr="00066710">
              <w:rPr>
                <w:rStyle w:val="Hyperlink"/>
                <w:b/>
                <w:noProof/>
                <w:u w:val="none"/>
              </w:rPr>
              <w:t>7.3.</w:t>
            </w:r>
            <w:r w:rsidRPr="00066710">
              <w:rPr>
                <w:rFonts w:asciiTheme="minorHAnsi" w:eastAsiaTheme="minorEastAsia" w:hAnsiTheme="minorHAnsi"/>
                <w:noProof/>
                <w:sz w:val="22"/>
              </w:rPr>
              <w:tab/>
            </w:r>
            <w:r w:rsidRPr="00066710">
              <w:rPr>
                <w:rStyle w:val="Hyperlink"/>
                <w:b/>
                <w:noProof/>
                <w:u w:val="none"/>
              </w:rPr>
              <w:t>Your request is not granted.</w:t>
            </w:r>
            <w:r w:rsidRPr="00066710">
              <w:rPr>
                <w:noProof/>
                <w:webHidden/>
              </w:rPr>
              <w:tab/>
            </w:r>
            <w:r>
              <w:rPr>
                <w:noProof/>
                <w:webHidden/>
              </w:rPr>
              <w:tab/>
            </w:r>
            <w:r>
              <w:rPr>
                <w:noProof/>
                <w:webHidden/>
              </w:rPr>
              <w:tab/>
            </w:r>
            <w:r>
              <w:rPr>
                <w:noProof/>
                <w:webHidden/>
              </w:rPr>
              <w:tab/>
            </w:r>
            <w:r>
              <w:rPr>
                <w:noProof/>
                <w:webHidden/>
              </w:rPr>
              <w:tab/>
            </w:r>
            <w:r>
              <w:rPr>
                <w:noProof/>
                <w:webHidden/>
              </w:rPr>
              <w:tab/>
            </w:r>
            <w:r w:rsidRPr="00066710">
              <w:rPr>
                <w:noProof/>
                <w:webHidden/>
              </w:rPr>
              <w:fldChar w:fldCharType="begin"/>
            </w:r>
            <w:r w:rsidRPr="00066710">
              <w:rPr>
                <w:noProof/>
                <w:webHidden/>
              </w:rPr>
              <w:instrText xml:space="preserve"> PAGEREF _Toc162438455 \h </w:instrText>
            </w:r>
            <w:r w:rsidRPr="00066710">
              <w:rPr>
                <w:noProof/>
                <w:webHidden/>
              </w:rPr>
            </w:r>
            <w:r w:rsidRPr="00066710">
              <w:rPr>
                <w:noProof/>
                <w:webHidden/>
              </w:rPr>
              <w:fldChar w:fldCharType="separate"/>
            </w:r>
            <w:r w:rsidR="004F7232">
              <w:rPr>
                <w:noProof/>
                <w:webHidden/>
              </w:rPr>
              <w:t>6</w:t>
            </w:r>
            <w:r w:rsidRPr="00066710">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56" w:history="1">
            <w:r w:rsidRPr="00E0489E">
              <w:rPr>
                <w:rStyle w:val="Hyperlink"/>
                <w:b/>
                <w:noProof/>
              </w:rPr>
              <w:t>8.</w:t>
            </w:r>
            <w:r>
              <w:rPr>
                <w:rFonts w:asciiTheme="minorHAnsi" w:eastAsiaTheme="minorEastAsia" w:hAnsiTheme="minorHAnsi"/>
                <w:noProof/>
                <w:sz w:val="22"/>
              </w:rPr>
              <w:tab/>
            </w:r>
            <w:r w:rsidRPr="00E0489E">
              <w:rPr>
                <w:rStyle w:val="Hyperlink"/>
                <w:b/>
                <w:noProof/>
              </w:rPr>
              <w:t>Changes to contract</w:t>
            </w:r>
            <w:r>
              <w:rPr>
                <w:noProof/>
                <w:webHidden/>
              </w:rPr>
              <w:tab/>
            </w:r>
            <w:r>
              <w:rPr>
                <w:noProof/>
                <w:webHidden/>
              </w:rPr>
              <w:fldChar w:fldCharType="begin"/>
            </w:r>
            <w:r>
              <w:rPr>
                <w:noProof/>
                <w:webHidden/>
              </w:rPr>
              <w:instrText xml:space="preserve"> PAGEREF _Toc162438456 \h </w:instrText>
            </w:r>
            <w:r>
              <w:rPr>
                <w:noProof/>
                <w:webHidden/>
              </w:rPr>
            </w:r>
            <w:r>
              <w:rPr>
                <w:noProof/>
                <w:webHidden/>
              </w:rPr>
              <w:fldChar w:fldCharType="separate"/>
            </w:r>
            <w:r w:rsidR="004F7232">
              <w:rPr>
                <w:noProof/>
                <w:webHidden/>
              </w:rPr>
              <w:t>6</w:t>
            </w:r>
            <w:r>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57" w:history="1">
            <w:r w:rsidRPr="00E0489E">
              <w:rPr>
                <w:rStyle w:val="Hyperlink"/>
                <w:b/>
                <w:noProof/>
              </w:rPr>
              <w:t>9.</w:t>
            </w:r>
            <w:r>
              <w:rPr>
                <w:rFonts w:asciiTheme="minorHAnsi" w:eastAsiaTheme="minorEastAsia" w:hAnsiTheme="minorHAnsi"/>
                <w:noProof/>
                <w:sz w:val="22"/>
              </w:rPr>
              <w:tab/>
            </w:r>
            <w:r w:rsidRPr="00E0489E">
              <w:rPr>
                <w:rStyle w:val="Hyperlink"/>
                <w:b/>
                <w:noProof/>
              </w:rPr>
              <w:t>Implementing the changes</w:t>
            </w:r>
            <w:r>
              <w:rPr>
                <w:noProof/>
                <w:webHidden/>
              </w:rPr>
              <w:tab/>
            </w:r>
            <w:r>
              <w:rPr>
                <w:noProof/>
                <w:webHidden/>
              </w:rPr>
              <w:fldChar w:fldCharType="begin"/>
            </w:r>
            <w:r>
              <w:rPr>
                <w:noProof/>
                <w:webHidden/>
              </w:rPr>
              <w:instrText xml:space="preserve"> PAGEREF _Toc162438457 \h </w:instrText>
            </w:r>
            <w:r>
              <w:rPr>
                <w:noProof/>
                <w:webHidden/>
              </w:rPr>
            </w:r>
            <w:r>
              <w:rPr>
                <w:noProof/>
                <w:webHidden/>
              </w:rPr>
              <w:fldChar w:fldCharType="separate"/>
            </w:r>
            <w:r w:rsidR="004F7232">
              <w:rPr>
                <w:noProof/>
                <w:webHidden/>
              </w:rPr>
              <w:t>6</w:t>
            </w:r>
            <w:r>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58" w:history="1">
            <w:r w:rsidRPr="00E0489E">
              <w:rPr>
                <w:rStyle w:val="Hyperlink"/>
                <w:b/>
                <w:noProof/>
              </w:rPr>
              <w:t>10.</w:t>
            </w:r>
            <w:r>
              <w:rPr>
                <w:rFonts w:asciiTheme="minorHAnsi" w:eastAsiaTheme="minorEastAsia" w:hAnsiTheme="minorHAnsi"/>
                <w:noProof/>
                <w:sz w:val="22"/>
              </w:rPr>
              <w:tab/>
            </w:r>
            <w:r w:rsidRPr="00E0489E">
              <w:rPr>
                <w:rStyle w:val="Hyperlink"/>
                <w:b/>
                <w:noProof/>
              </w:rPr>
              <w:t>Reasons for rejecting a request</w:t>
            </w:r>
            <w:r>
              <w:rPr>
                <w:noProof/>
                <w:webHidden/>
              </w:rPr>
              <w:tab/>
            </w:r>
            <w:r>
              <w:rPr>
                <w:noProof/>
                <w:webHidden/>
              </w:rPr>
              <w:fldChar w:fldCharType="begin"/>
            </w:r>
            <w:r>
              <w:rPr>
                <w:noProof/>
                <w:webHidden/>
              </w:rPr>
              <w:instrText xml:space="preserve"> PAGEREF _Toc162438458 \h </w:instrText>
            </w:r>
            <w:r>
              <w:rPr>
                <w:noProof/>
                <w:webHidden/>
              </w:rPr>
            </w:r>
            <w:r>
              <w:rPr>
                <w:noProof/>
                <w:webHidden/>
              </w:rPr>
              <w:fldChar w:fldCharType="separate"/>
            </w:r>
            <w:r w:rsidR="004F7232">
              <w:rPr>
                <w:noProof/>
                <w:webHidden/>
              </w:rPr>
              <w:t>6</w:t>
            </w:r>
            <w:r>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59" w:history="1">
            <w:r w:rsidRPr="00E0489E">
              <w:rPr>
                <w:rStyle w:val="Hyperlink"/>
                <w:b/>
                <w:noProof/>
              </w:rPr>
              <w:t>11.</w:t>
            </w:r>
            <w:r>
              <w:rPr>
                <w:rFonts w:asciiTheme="minorHAnsi" w:eastAsiaTheme="minorEastAsia" w:hAnsiTheme="minorHAnsi"/>
                <w:noProof/>
                <w:sz w:val="22"/>
              </w:rPr>
              <w:tab/>
            </w:r>
            <w:r w:rsidRPr="00E0489E">
              <w:rPr>
                <w:rStyle w:val="Hyperlink"/>
                <w:b/>
                <w:noProof/>
              </w:rPr>
              <w:t>Right of appeal</w:t>
            </w:r>
            <w:r>
              <w:rPr>
                <w:noProof/>
                <w:webHidden/>
              </w:rPr>
              <w:tab/>
            </w:r>
            <w:r>
              <w:rPr>
                <w:noProof/>
                <w:webHidden/>
              </w:rPr>
              <w:fldChar w:fldCharType="begin"/>
            </w:r>
            <w:r>
              <w:rPr>
                <w:noProof/>
                <w:webHidden/>
              </w:rPr>
              <w:instrText xml:space="preserve"> PAGEREF _Toc162438459 \h </w:instrText>
            </w:r>
            <w:r>
              <w:rPr>
                <w:noProof/>
                <w:webHidden/>
              </w:rPr>
            </w:r>
            <w:r>
              <w:rPr>
                <w:noProof/>
                <w:webHidden/>
              </w:rPr>
              <w:fldChar w:fldCharType="separate"/>
            </w:r>
            <w:r w:rsidR="004F7232">
              <w:rPr>
                <w:noProof/>
                <w:webHidden/>
              </w:rPr>
              <w:t>7</w:t>
            </w:r>
            <w:r>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60" w:history="1">
            <w:r w:rsidRPr="00E0489E">
              <w:rPr>
                <w:rStyle w:val="Hyperlink"/>
                <w:b/>
                <w:noProof/>
              </w:rPr>
              <w:t>12.</w:t>
            </w:r>
            <w:r>
              <w:rPr>
                <w:rFonts w:asciiTheme="minorHAnsi" w:eastAsiaTheme="minorEastAsia" w:hAnsiTheme="minorHAnsi"/>
                <w:noProof/>
                <w:sz w:val="22"/>
              </w:rPr>
              <w:tab/>
            </w:r>
            <w:r w:rsidRPr="00E0489E">
              <w:rPr>
                <w:rStyle w:val="Hyperlink"/>
                <w:b/>
                <w:noProof/>
              </w:rPr>
              <w:t>Timescales</w:t>
            </w:r>
            <w:r>
              <w:rPr>
                <w:noProof/>
                <w:webHidden/>
              </w:rPr>
              <w:tab/>
            </w:r>
            <w:r>
              <w:rPr>
                <w:noProof/>
                <w:webHidden/>
              </w:rPr>
              <w:fldChar w:fldCharType="begin"/>
            </w:r>
            <w:r>
              <w:rPr>
                <w:noProof/>
                <w:webHidden/>
              </w:rPr>
              <w:instrText xml:space="preserve"> PAGEREF _Toc162438460 \h </w:instrText>
            </w:r>
            <w:r>
              <w:rPr>
                <w:noProof/>
                <w:webHidden/>
              </w:rPr>
            </w:r>
            <w:r>
              <w:rPr>
                <w:noProof/>
                <w:webHidden/>
              </w:rPr>
              <w:fldChar w:fldCharType="separate"/>
            </w:r>
            <w:r w:rsidR="004F7232">
              <w:rPr>
                <w:noProof/>
                <w:webHidden/>
              </w:rPr>
              <w:t>7</w:t>
            </w:r>
            <w:r>
              <w:rPr>
                <w:noProof/>
                <w:webHidden/>
              </w:rPr>
              <w:fldChar w:fldCharType="end"/>
            </w:r>
          </w:hyperlink>
        </w:p>
        <w:p w:rsidR="00066710" w:rsidRDefault="00066710" w:rsidP="00066710">
          <w:pPr>
            <w:pStyle w:val="TOC1"/>
            <w:rPr>
              <w:rFonts w:asciiTheme="minorHAnsi" w:eastAsiaTheme="minorEastAsia" w:hAnsiTheme="minorHAnsi"/>
              <w:noProof/>
              <w:sz w:val="22"/>
            </w:rPr>
          </w:pPr>
          <w:hyperlink w:anchor="_Toc162438461" w:history="1">
            <w:r w:rsidRPr="00E0489E">
              <w:rPr>
                <w:rStyle w:val="Hyperlink"/>
                <w:b/>
                <w:noProof/>
              </w:rPr>
              <w:t>13.</w:t>
            </w:r>
            <w:r>
              <w:rPr>
                <w:rFonts w:asciiTheme="minorHAnsi" w:eastAsiaTheme="minorEastAsia" w:hAnsiTheme="minorHAnsi"/>
                <w:noProof/>
                <w:sz w:val="22"/>
              </w:rPr>
              <w:tab/>
            </w:r>
            <w:r w:rsidRPr="00E0489E">
              <w:rPr>
                <w:rStyle w:val="Hyperlink"/>
                <w:b/>
                <w:noProof/>
              </w:rPr>
              <w:t>Treating your application as withdrawn</w:t>
            </w:r>
            <w:r>
              <w:rPr>
                <w:noProof/>
                <w:webHidden/>
              </w:rPr>
              <w:tab/>
            </w:r>
            <w:r>
              <w:rPr>
                <w:noProof/>
                <w:webHidden/>
              </w:rPr>
              <w:fldChar w:fldCharType="begin"/>
            </w:r>
            <w:r>
              <w:rPr>
                <w:noProof/>
                <w:webHidden/>
              </w:rPr>
              <w:instrText xml:space="preserve"> PAGEREF _Toc162438461 \h </w:instrText>
            </w:r>
            <w:r>
              <w:rPr>
                <w:noProof/>
                <w:webHidden/>
              </w:rPr>
            </w:r>
            <w:r>
              <w:rPr>
                <w:noProof/>
                <w:webHidden/>
              </w:rPr>
              <w:fldChar w:fldCharType="separate"/>
            </w:r>
            <w:r w:rsidR="004F7232">
              <w:rPr>
                <w:noProof/>
                <w:webHidden/>
              </w:rPr>
              <w:t>8</w:t>
            </w:r>
            <w:r>
              <w:rPr>
                <w:noProof/>
                <w:webHidden/>
              </w:rPr>
              <w:fldChar w:fldCharType="end"/>
            </w:r>
          </w:hyperlink>
        </w:p>
        <w:p w:rsidR="00066710" w:rsidRPr="00174176" w:rsidRDefault="00066710" w:rsidP="00066710">
          <w:pPr>
            <w:pStyle w:val="TOC1"/>
            <w:rPr>
              <w:rFonts w:asciiTheme="minorHAnsi" w:eastAsiaTheme="minorEastAsia" w:hAnsiTheme="minorHAnsi" w:cstheme="minorBidi"/>
              <w:noProof/>
              <w:sz w:val="22"/>
            </w:rPr>
          </w:pPr>
          <w:hyperlink w:anchor="_Toc162438462" w:history="1">
            <w:r w:rsidRPr="00E0489E">
              <w:rPr>
                <w:rStyle w:val="Hyperlink"/>
                <w:b/>
                <w:bCs/>
                <w:noProof/>
              </w:rPr>
              <w:t>14.</w:t>
            </w:r>
            <w:r>
              <w:rPr>
                <w:rFonts w:asciiTheme="minorHAnsi" w:eastAsiaTheme="minorEastAsia" w:hAnsiTheme="minorHAnsi"/>
                <w:noProof/>
                <w:sz w:val="22"/>
              </w:rPr>
              <w:tab/>
            </w:r>
            <w:r w:rsidRPr="00E0489E">
              <w:rPr>
                <w:rStyle w:val="Hyperlink"/>
                <w:b/>
                <w:noProof/>
              </w:rPr>
              <w:t>Data</w:t>
            </w:r>
            <w:r w:rsidRPr="00E0489E">
              <w:rPr>
                <w:rStyle w:val="Hyperlink"/>
                <w:b/>
                <w:bCs/>
                <w:noProof/>
              </w:rPr>
              <w:t xml:space="preserve"> protection</w:t>
            </w:r>
            <w:r>
              <w:rPr>
                <w:noProof/>
                <w:webHidden/>
              </w:rPr>
              <w:tab/>
            </w:r>
            <w:r>
              <w:rPr>
                <w:noProof/>
                <w:webHidden/>
              </w:rPr>
              <w:fldChar w:fldCharType="begin"/>
            </w:r>
            <w:r>
              <w:rPr>
                <w:noProof/>
                <w:webHidden/>
              </w:rPr>
              <w:instrText xml:space="preserve"> PAGEREF _Toc162438462 \h </w:instrText>
            </w:r>
            <w:r>
              <w:rPr>
                <w:noProof/>
                <w:webHidden/>
              </w:rPr>
            </w:r>
            <w:r>
              <w:rPr>
                <w:noProof/>
                <w:webHidden/>
              </w:rPr>
              <w:fldChar w:fldCharType="separate"/>
            </w:r>
            <w:r w:rsidR="004F7232">
              <w:rPr>
                <w:noProof/>
                <w:webHidden/>
              </w:rPr>
              <w:t>8</w:t>
            </w:r>
            <w:r>
              <w:rPr>
                <w:noProof/>
                <w:webHidden/>
              </w:rPr>
              <w:fldChar w:fldCharType="end"/>
            </w:r>
          </w:hyperlink>
          <w:r w:rsidRPr="00F02996">
            <w:rPr>
              <w:bCs/>
              <w:noProof/>
            </w:rPr>
            <w:fldChar w:fldCharType="end"/>
          </w:r>
        </w:p>
      </w:sdtContent>
    </w:sdt>
    <w:p w:rsidR="00066710" w:rsidRPr="00F02996" w:rsidRDefault="00066710" w:rsidP="00066710">
      <w:pPr>
        <w:rPr>
          <w:color w:val="000000" w:themeColor="text1"/>
        </w:rPr>
      </w:pPr>
    </w:p>
    <w:p w:rsidR="00066710" w:rsidRPr="00F02996" w:rsidRDefault="00066710" w:rsidP="00066710">
      <w:pPr>
        <w:rPr>
          <w:color w:val="000000" w:themeColor="text1"/>
        </w:rPr>
      </w:pPr>
    </w:p>
    <w:p w:rsidR="00066710" w:rsidRDefault="00066710" w:rsidP="00066710">
      <w:pPr>
        <w:rPr>
          <w:color w:val="000000" w:themeColor="text1"/>
        </w:rPr>
      </w:pPr>
    </w:p>
    <w:p w:rsidR="00066710" w:rsidRPr="00F02996" w:rsidRDefault="00066710" w:rsidP="00066710">
      <w:pPr>
        <w:rPr>
          <w:color w:val="000000" w:themeColor="text1"/>
        </w:rPr>
      </w:pPr>
    </w:p>
    <w:p w:rsidR="00066710" w:rsidRDefault="00066710" w:rsidP="00066710">
      <w:pPr>
        <w:rPr>
          <w:color w:val="000000" w:themeColor="text1"/>
        </w:rPr>
      </w:pPr>
    </w:p>
    <w:p w:rsidR="00066710" w:rsidRDefault="00066710" w:rsidP="00066710">
      <w:pPr>
        <w:rPr>
          <w:color w:val="000000" w:themeColor="text1"/>
        </w:rPr>
      </w:pPr>
    </w:p>
    <w:p w:rsidR="00066710" w:rsidRDefault="00066710" w:rsidP="00066710">
      <w:pPr>
        <w:rPr>
          <w:color w:val="000000" w:themeColor="text1"/>
        </w:rPr>
      </w:pPr>
    </w:p>
    <w:p w:rsidR="00066710" w:rsidRPr="00F02996" w:rsidRDefault="00066710" w:rsidP="00066710">
      <w:pPr>
        <w:rPr>
          <w:color w:val="000000" w:themeColor="text1"/>
        </w:rPr>
      </w:pPr>
    </w:p>
    <w:p w:rsidR="00066710" w:rsidRPr="00F02996" w:rsidRDefault="00066710" w:rsidP="00066710">
      <w:pPr>
        <w:pStyle w:val="Heading1"/>
        <w:numPr>
          <w:ilvl w:val="0"/>
          <w:numId w:val="15"/>
        </w:numPr>
        <w:rPr>
          <w:rFonts w:ascii="Arial" w:hAnsi="Arial" w:cs="Arial"/>
          <w:b/>
          <w:color w:val="000000" w:themeColor="text1"/>
          <w:sz w:val="28"/>
          <w:szCs w:val="28"/>
        </w:rPr>
      </w:pPr>
      <w:bookmarkStart w:id="1" w:name="_Toc161762486"/>
      <w:bookmarkStart w:id="2" w:name="_Toc162438436"/>
      <w:r w:rsidRPr="00F02996">
        <w:rPr>
          <w:rFonts w:ascii="Arial" w:hAnsi="Arial" w:cs="Arial"/>
          <w:b/>
          <w:color w:val="000000" w:themeColor="text1"/>
          <w:sz w:val="28"/>
          <w:szCs w:val="28"/>
        </w:rPr>
        <w:lastRenderedPageBreak/>
        <w:t>Introduction</w:t>
      </w:r>
      <w:bookmarkEnd w:id="1"/>
      <w:bookmarkEnd w:id="2"/>
      <w:r w:rsidRPr="00F02996">
        <w:rPr>
          <w:rFonts w:ascii="Arial" w:hAnsi="Arial" w:cs="Arial"/>
          <w:b/>
          <w:color w:val="000000" w:themeColor="text1"/>
          <w:sz w:val="28"/>
          <w:szCs w:val="28"/>
        </w:rPr>
        <w:t xml:space="preserve"> </w:t>
      </w:r>
    </w:p>
    <w:p w:rsidR="00066710" w:rsidRPr="00F02996" w:rsidRDefault="00066710" w:rsidP="00066710">
      <w:pPr>
        <w:rPr>
          <w:color w:val="000000" w:themeColor="text1"/>
        </w:rPr>
      </w:pPr>
    </w:p>
    <w:p w:rsidR="00066710" w:rsidRPr="00F02996" w:rsidRDefault="00066710" w:rsidP="00066710">
      <w:pPr>
        <w:pStyle w:val="BodyText"/>
        <w:tabs>
          <w:tab w:val="num" w:pos="4679"/>
        </w:tabs>
        <w:rPr>
          <w:color w:val="000000" w:themeColor="text1"/>
          <w:sz w:val="24"/>
        </w:rPr>
      </w:pPr>
      <w:r w:rsidRPr="00F02996">
        <w:rPr>
          <w:i/>
          <w:iCs/>
          <w:color w:val="000000" w:themeColor="text1"/>
          <w:sz w:val="24"/>
          <w:highlight w:val="yellow"/>
        </w:rPr>
        <w:t>[Add school/ setting or trust name]</w:t>
      </w:r>
      <w:r w:rsidRPr="00F02996">
        <w:rPr>
          <w:i/>
          <w:iCs/>
          <w:color w:val="000000" w:themeColor="text1"/>
          <w:sz w:val="24"/>
        </w:rPr>
        <w:t xml:space="preserve"> </w:t>
      </w:r>
      <w:r w:rsidRPr="00F02996">
        <w:rPr>
          <w:color w:val="000000" w:themeColor="text1"/>
          <w:sz w:val="24"/>
        </w:rPr>
        <w:t xml:space="preserve">aims to be an employer of choice and recognise the key role flexible working plays in attracting, retaining, developing and rewarding teachers, support staff and multi-disciplined staff. </w:t>
      </w:r>
    </w:p>
    <w:p w:rsidR="00066710" w:rsidRPr="00F02996" w:rsidRDefault="00066710" w:rsidP="00066710">
      <w:pPr>
        <w:pStyle w:val="BodyText"/>
        <w:tabs>
          <w:tab w:val="num" w:pos="4679"/>
        </w:tabs>
        <w:rPr>
          <w:color w:val="000000" w:themeColor="text1"/>
          <w:sz w:val="24"/>
        </w:rPr>
      </w:pPr>
    </w:p>
    <w:p w:rsidR="00066710" w:rsidRPr="00F02996" w:rsidRDefault="00066710" w:rsidP="00066710">
      <w:pPr>
        <w:pStyle w:val="BodyText"/>
        <w:tabs>
          <w:tab w:val="num" w:pos="4679"/>
        </w:tabs>
        <w:rPr>
          <w:color w:val="000000" w:themeColor="text1"/>
          <w:sz w:val="24"/>
        </w:rPr>
      </w:pPr>
      <w:r w:rsidRPr="00F02996">
        <w:rPr>
          <w:color w:val="000000" w:themeColor="text1"/>
          <w:sz w:val="24"/>
        </w:rPr>
        <w:t xml:space="preserve">We recognise the positive impact of flexible working in: </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 xml:space="preserve">Supporting recruitment and retention. </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Promoting wellbeing and improving work-life balance.</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 xml:space="preserve">Reducing absences and improving productivity. </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 xml:space="preserve">Promoting an inclusive workplace and supporting equal opportunities and diversity. </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Creating attractive workplaces.</w:t>
      </w:r>
    </w:p>
    <w:p w:rsidR="00066710" w:rsidRPr="00F02996" w:rsidRDefault="00066710" w:rsidP="00066710">
      <w:pPr>
        <w:pStyle w:val="BodyText"/>
        <w:numPr>
          <w:ilvl w:val="0"/>
          <w:numId w:val="4"/>
        </w:numPr>
        <w:tabs>
          <w:tab w:val="num" w:pos="4679"/>
        </w:tabs>
        <w:spacing w:after="0" w:line="240" w:lineRule="auto"/>
        <w:rPr>
          <w:color w:val="000000" w:themeColor="text1"/>
          <w:sz w:val="24"/>
        </w:rPr>
      </w:pPr>
      <w:r w:rsidRPr="00F02996">
        <w:rPr>
          <w:color w:val="000000" w:themeColor="text1"/>
          <w:sz w:val="24"/>
        </w:rPr>
        <w:t>Supporting pupil outcomes by promoting recruitment and retention of experienced staff.</w:t>
      </w:r>
    </w:p>
    <w:p w:rsidR="00066710" w:rsidRPr="00F02996" w:rsidRDefault="00066710" w:rsidP="00066710">
      <w:pPr>
        <w:pStyle w:val="BodyText"/>
        <w:tabs>
          <w:tab w:val="num" w:pos="4679"/>
        </w:tabs>
        <w:rPr>
          <w:color w:val="000000" w:themeColor="text1"/>
          <w:sz w:val="24"/>
        </w:rPr>
      </w:pPr>
    </w:p>
    <w:p w:rsidR="00066710" w:rsidRPr="00F02996" w:rsidRDefault="00066710" w:rsidP="00066710">
      <w:pPr>
        <w:pStyle w:val="BodyText"/>
        <w:tabs>
          <w:tab w:val="num" w:pos="4679"/>
        </w:tabs>
        <w:rPr>
          <w:color w:val="000000" w:themeColor="text1"/>
          <w:sz w:val="24"/>
        </w:rPr>
      </w:pPr>
      <w:r w:rsidRPr="00F02996">
        <w:rPr>
          <w:color w:val="000000" w:themeColor="text1"/>
          <w:sz w:val="24"/>
        </w:rPr>
        <w:t>As an employer, we encourage flexible working opportunities and will seek to support employees to enable successful requests for flexible working where possible, subject to the needs of the school.</w:t>
      </w:r>
    </w:p>
    <w:p w:rsidR="00066710" w:rsidRPr="00F02996" w:rsidRDefault="00066710" w:rsidP="00066710">
      <w:pPr>
        <w:pStyle w:val="BodyText"/>
        <w:tabs>
          <w:tab w:val="num" w:pos="4679"/>
        </w:tabs>
        <w:rPr>
          <w:color w:val="000000" w:themeColor="text1"/>
          <w:sz w:val="24"/>
        </w:rPr>
      </w:pPr>
    </w:p>
    <w:p w:rsidR="00066710" w:rsidRPr="00F02996" w:rsidRDefault="00066710" w:rsidP="00066710">
      <w:pPr>
        <w:pStyle w:val="Heading1"/>
        <w:numPr>
          <w:ilvl w:val="0"/>
          <w:numId w:val="15"/>
        </w:numPr>
        <w:spacing w:before="0"/>
        <w:rPr>
          <w:rFonts w:ascii="Arial" w:hAnsi="Arial" w:cs="Arial"/>
          <w:color w:val="000000" w:themeColor="text1"/>
        </w:rPr>
      </w:pPr>
      <w:bookmarkStart w:id="3" w:name="_Toc161762487"/>
      <w:bookmarkStart w:id="4" w:name="_Toc162438437"/>
      <w:r w:rsidRPr="00F02996">
        <w:rPr>
          <w:rFonts w:ascii="Arial" w:hAnsi="Arial" w:cs="Arial"/>
          <w:b/>
          <w:color w:val="000000" w:themeColor="text1"/>
          <w:sz w:val="28"/>
          <w:szCs w:val="28"/>
        </w:rPr>
        <w:t>Purpose</w:t>
      </w:r>
      <w:bookmarkEnd w:id="3"/>
      <w:bookmarkEnd w:id="4"/>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The purpose of this policy is to support senior leaders and employees set out the process for making a flexible working request, which will be considered against the needs of the school.</w:t>
      </w:r>
    </w:p>
    <w:p w:rsidR="00066710" w:rsidRPr="00F02996" w:rsidRDefault="00066710" w:rsidP="00066710">
      <w:pPr>
        <w:rPr>
          <w:color w:val="000000" w:themeColor="text1"/>
        </w:rPr>
      </w:pPr>
    </w:p>
    <w:p w:rsidR="00066710" w:rsidRPr="00F02996" w:rsidRDefault="00066710" w:rsidP="00066710">
      <w:pPr>
        <w:pStyle w:val="Heading1"/>
        <w:numPr>
          <w:ilvl w:val="0"/>
          <w:numId w:val="15"/>
        </w:numPr>
        <w:spacing w:before="0"/>
        <w:rPr>
          <w:rFonts w:ascii="Arial" w:hAnsi="Arial" w:cs="Arial"/>
          <w:b/>
          <w:color w:val="000000" w:themeColor="text1"/>
        </w:rPr>
      </w:pPr>
      <w:bookmarkStart w:id="5" w:name="_Toc161762488"/>
      <w:bookmarkStart w:id="6" w:name="_Toc162438438"/>
      <w:r w:rsidRPr="00F02996">
        <w:rPr>
          <w:rFonts w:ascii="Arial" w:hAnsi="Arial" w:cs="Arial"/>
          <w:b/>
          <w:color w:val="000000" w:themeColor="text1"/>
          <w:sz w:val="28"/>
          <w:szCs w:val="28"/>
        </w:rPr>
        <w:t>Scope</w:t>
      </w:r>
      <w:bookmarkEnd w:id="5"/>
      <w:bookmarkEnd w:id="6"/>
    </w:p>
    <w:p w:rsidR="00066710" w:rsidRPr="00F02996" w:rsidRDefault="00066710" w:rsidP="00066710">
      <w:pPr>
        <w:pStyle w:val="ListParagraph"/>
        <w:ind w:left="360"/>
        <w:contextualSpacing w:val="0"/>
        <w:rPr>
          <w:color w:val="000000" w:themeColor="text1"/>
        </w:rPr>
      </w:pPr>
    </w:p>
    <w:p w:rsidR="00066710" w:rsidRPr="00F02996" w:rsidRDefault="00066710" w:rsidP="00066710">
      <w:pPr>
        <w:rPr>
          <w:color w:val="000000" w:themeColor="text1"/>
        </w:rPr>
      </w:pPr>
      <w:r w:rsidRPr="00F02996">
        <w:rPr>
          <w:color w:val="000000" w:themeColor="text1"/>
        </w:rPr>
        <w:t xml:space="preserve">This policy applies to employees employed by the Governing Board of the school. It does not apply to workers, individuals who are self-employed, students or trainees on a work experience placement or casual workers.  </w:t>
      </w:r>
    </w:p>
    <w:p w:rsidR="00066710" w:rsidRPr="00F02996" w:rsidRDefault="00066710" w:rsidP="00066710">
      <w:pPr>
        <w:rPr>
          <w:color w:val="000000" w:themeColor="text1"/>
        </w:rPr>
      </w:pPr>
    </w:p>
    <w:p w:rsidR="00066710" w:rsidRPr="00F02996" w:rsidRDefault="00066710" w:rsidP="00066710">
      <w:pPr>
        <w:pStyle w:val="Heading1"/>
        <w:numPr>
          <w:ilvl w:val="0"/>
          <w:numId w:val="15"/>
        </w:numPr>
        <w:spacing w:before="0"/>
        <w:rPr>
          <w:rFonts w:ascii="Arial" w:hAnsi="Arial" w:cs="Arial"/>
          <w:b/>
          <w:color w:val="000000" w:themeColor="text1"/>
          <w:sz w:val="28"/>
          <w:szCs w:val="28"/>
        </w:rPr>
      </w:pPr>
      <w:bookmarkStart w:id="7" w:name="_Toc161762489"/>
      <w:bookmarkStart w:id="8" w:name="_Toc162438439"/>
      <w:r w:rsidRPr="00F02996">
        <w:rPr>
          <w:rFonts w:ascii="Arial" w:hAnsi="Arial" w:cs="Arial"/>
          <w:b/>
          <w:color w:val="000000" w:themeColor="text1"/>
          <w:sz w:val="28"/>
          <w:szCs w:val="28"/>
        </w:rPr>
        <w:t>What is flexible working?</w:t>
      </w:r>
      <w:bookmarkEnd w:id="7"/>
      <w:bookmarkEnd w:id="8"/>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 xml:space="preserve">Flexible working can be defined as </w:t>
      </w:r>
      <w:r w:rsidRPr="00F02996">
        <w:rPr>
          <w:i/>
          <w:color w:val="000000" w:themeColor="text1"/>
        </w:rPr>
        <w:t>“arrangements which allow employees to vary the amount, timing or location of their work”</w:t>
      </w:r>
      <w:r w:rsidRPr="00F02996">
        <w:rPr>
          <w:color w:val="000000" w:themeColor="text1"/>
        </w:rPr>
        <w:t>.</w:t>
      </w:r>
      <w:r w:rsidRPr="00F02996">
        <w:rPr>
          <w:rStyle w:val="FootnoteReference"/>
          <w:color w:val="000000" w:themeColor="text1"/>
        </w:rPr>
        <w:footnoteReference w:id="1"/>
      </w:r>
    </w:p>
    <w:p w:rsidR="00066710" w:rsidRPr="00F02996" w:rsidRDefault="00066710" w:rsidP="00066710">
      <w:pPr>
        <w:rPr>
          <w:color w:val="000000" w:themeColor="text1"/>
        </w:rPr>
      </w:pPr>
    </w:p>
    <w:p w:rsidR="00066710" w:rsidRPr="00F02996" w:rsidRDefault="00066710" w:rsidP="00066710">
      <w:pPr>
        <w:pStyle w:val="Heading1"/>
        <w:numPr>
          <w:ilvl w:val="0"/>
          <w:numId w:val="15"/>
        </w:numPr>
        <w:spacing w:before="0"/>
        <w:rPr>
          <w:rFonts w:ascii="Arial" w:hAnsi="Arial" w:cs="Arial"/>
          <w:b/>
          <w:color w:val="000000" w:themeColor="text1"/>
          <w:sz w:val="28"/>
        </w:rPr>
      </w:pPr>
      <w:bookmarkStart w:id="9" w:name="_Toc161762490"/>
      <w:bookmarkStart w:id="10" w:name="_Toc162438440"/>
      <w:r w:rsidRPr="00F02996">
        <w:rPr>
          <w:rFonts w:ascii="Arial" w:hAnsi="Arial" w:cs="Arial"/>
          <w:b/>
          <w:color w:val="000000" w:themeColor="text1"/>
          <w:sz w:val="28"/>
        </w:rPr>
        <w:t>Types of flexible working</w:t>
      </w:r>
      <w:bookmarkEnd w:id="9"/>
      <w:bookmarkEnd w:id="10"/>
      <w:r w:rsidRPr="00F02996">
        <w:rPr>
          <w:rFonts w:ascii="Arial" w:hAnsi="Arial" w:cs="Arial"/>
          <w:b/>
          <w:color w:val="000000" w:themeColor="text1"/>
          <w:sz w:val="28"/>
        </w:rPr>
        <w:t xml:space="preserve"> </w:t>
      </w:r>
    </w:p>
    <w:p w:rsidR="00066710" w:rsidRPr="00F02996" w:rsidRDefault="00066710" w:rsidP="00066710"/>
    <w:p w:rsidR="00066710" w:rsidRPr="00F02996" w:rsidRDefault="00066710" w:rsidP="00066710">
      <w:pPr>
        <w:rPr>
          <w:color w:val="000000" w:themeColor="text1"/>
        </w:rPr>
      </w:pPr>
      <w:r w:rsidRPr="00F02996">
        <w:rPr>
          <w:color w:val="000000" w:themeColor="text1"/>
        </w:rPr>
        <w:t>Types of flexible working include the below arrangements:</w:t>
      </w:r>
    </w:p>
    <w:p w:rsidR="00066710" w:rsidRPr="00F02996" w:rsidRDefault="00066710" w:rsidP="00066710">
      <w:pPr>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11" w:name="_Toc161762491"/>
      <w:bookmarkStart w:id="12" w:name="_Toc162438441"/>
      <w:r w:rsidRPr="00F02996">
        <w:rPr>
          <w:rFonts w:ascii="Arial" w:hAnsi="Arial" w:cs="Arial"/>
          <w:b/>
          <w:color w:val="000000" w:themeColor="text1"/>
          <w:sz w:val="24"/>
          <w:szCs w:val="24"/>
        </w:rPr>
        <w:lastRenderedPageBreak/>
        <w:t>Part-time working</w:t>
      </w:r>
      <w:bookmarkEnd w:id="11"/>
      <w:bookmarkEnd w:id="12"/>
    </w:p>
    <w:p w:rsidR="00066710" w:rsidRPr="00F02996" w:rsidRDefault="00066710" w:rsidP="00066710">
      <w:pPr>
        <w:pStyle w:val="ListParagraph"/>
        <w:rPr>
          <w:b/>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Part time: working less than full-time hours. Employees can work full time but still have flexible work arrangements in place.</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Job share: two or more people doing one job and splitting the hours.</w:t>
      </w:r>
    </w:p>
    <w:p w:rsidR="00066710" w:rsidRPr="00F02996" w:rsidRDefault="00066710" w:rsidP="00066710">
      <w:pPr>
        <w:pStyle w:val="ListParagraph"/>
        <w:rPr>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Phased retirement: gradually reducing working hours and/or responsibilities to transition from full-time work to full-time retirement.</w:t>
      </w:r>
    </w:p>
    <w:p w:rsidR="00066710" w:rsidRPr="00F02996" w:rsidRDefault="00066710" w:rsidP="00066710">
      <w:pPr>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13" w:name="_Toc161762492"/>
      <w:bookmarkStart w:id="14" w:name="_Toc162438442"/>
      <w:r w:rsidRPr="00F02996">
        <w:rPr>
          <w:rFonts w:ascii="Arial" w:hAnsi="Arial" w:cs="Arial"/>
          <w:b/>
          <w:color w:val="000000" w:themeColor="text1"/>
          <w:sz w:val="24"/>
          <w:szCs w:val="24"/>
        </w:rPr>
        <w:t>Varied hours</w:t>
      </w:r>
      <w:bookmarkEnd w:id="13"/>
      <w:bookmarkEnd w:id="14"/>
    </w:p>
    <w:p w:rsidR="00066710" w:rsidRPr="00F02996" w:rsidRDefault="00066710" w:rsidP="00066710">
      <w:pPr>
        <w:pStyle w:val="ListParagraph"/>
        <w:rPr>
          <w:b/>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Staggered hours: the employee has different start, finish and break times.</w:t>
      </w:r>
    </w:p>
    <w:p w:rsidR="00066710" w:rsidRPr="00F02996" w:rsidRDefault="00066710" w:rsidP="00066710">
      <w:pPr>
        <w:rPr>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Compressed hours: working full-time hours but over fewer days.</w:t>
      </w:r>
    </w:p>
    <w:p w:rsidR="00066710" w:rsidRPr="00F02996" w:rsidRDefault="00066710" w:rsidP="00066710">
      <w:pPr>
        <w:rPr>
          <w:color w:val="000000" w:themeColor="text1"/>
        </w:rPr>
      </w:pPr>
    </w:p>
    <w:p w:rsidR="00066710" w:rsidRPr="00F02996" w:rsidRDefault="00066710" w:rsidP="00066710">
      <w:pPr>
        <w:pStyle w:val="ListParagraph"/>
        <w:numPr>
          <w:ilvl w:val="0"/>
          <w:numId w:val="7"/>
        </w:numPr>
        <w:rPr>
          <w:color w:val="000000" w:themeColor="text1"/>
        </w:rPr>
      </w:pPr>
      <w:r w:rsidRPr="00F02996">
        <w:rPr>
          <w:color w:val="000000" w:themeColor="text1"/>
        </w:rPr>
        <w:t>Annualised hours: working hours spread across the year, which may include some school closure days, or where hours vary across the year to suit the school and employee.</w:t>
      </w:r>
    </w:p>
    <w:p w:rsidR="00066710" w:rsidRPr="00F02996" w:rsidRDefault="00066710" w:rsidP="00066710">
      <w:pPr>
        <w:rPr>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15" w:name="_Toc161762493"/>
      <w:bookmarkStart w:id="16" w:name="_Toc162438443"/>
      <w:r w:rsidRPr="00F02996">
        <w:rPr>
          <w:rFonts w:ascii="Arial" w:hAnsi="Arial" w:cs="Arial"/>
          <w:b/>
          <w:color w:val="000000" w:themeColor="text1"/>
          <w:sz w:val="24"/>
          <w:szCs w:val="24"/>
        </w:rPr>
        <w:t>In-year flexibility</w:t>
      </w:r>
      <w:bookmarkEnd w:id="15"/>
      <w:bookmarkEnd w:id="16"/>
    </w:p>
    <w:p w:rsidR="00066710" w:rsidRPr="00F02996" w:rsidRDefault="00066710" w:rsidP="00066710">
      <w:pPr>
        <w:pStyle w:val="ListParagraph"/>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These types of flexible working are sometimes referred to as ‘informal’ flexibility.</w:t>
      </w:r>
    </w:p>
    <w:p w:rsidR="00066710" w:rsidRPr="00F02996" w:rsidRDefault="00066710" w:rsidP="00066710">
      <w:pPr>
        <w:pStyle w:val="ListParagraph"/>
        <w:ind w:left="0"/>
        <w:rPr>
          <w:b/>
          <w:color w:val="000000" w:themeColor="text1"/>
        </w:rPr>
      </w:pPr>
    </w:p>
    <w:p w:rsidR="00066710" w:rsidRPr="00F02996" w:rsidRDefault="00066710" w:rsidP="00066710">
      <w:pPr>
        <w:numPr>
          <w:ilvl w:val="0"/>
          <w:numId w:val="6"/>
        </w:numPr>
        <w:rPr>
          <w:color w:val="000000" w:themeColor="text1"/>
        </w:rPr>
      </w:pPr>
      <w:r w:rsidRPr="00F02996">
        <w:rPr>
          <w:color w:val="000000" w:themeColor="text1"/>
        </w:rPr>
        <w:t>Lieu time: paid time off work for having worked additional hours.</w:t>
      </w:r>
    </w:p>
    <w:p w:rsidR="00066710" w:rsidRPr="00F02996" w:rsidRDefault="00066710" w:rsidP="00066710">
      <w:pPr>
        <w:ind w:left="360"/>
        <w:rPr>
          <w:color w:val="000000" w:themeColor="text1"/>
        </w:rPr>
      </w:pPr>
    </w:p>
    <w:p w:rsidR="00066710" w:rsidRPr="00F02996" w:rsidRDefault="00066710" w:rsidP="00066710">
      <w:pPr>
        <w:numPr>
          <w:ilvl w:val="0"/>
          <w:numId w:val="6"/>
        </w:numPr>
        <w:rPr>
          <w:color w:val="000000" w:themeColor="text1"/>
        </w:rPr>
      </w:pPr>
      <w:r w:rsidRPr="00F02996">
        <w:rPr>
          <w:color w:val="000000" w:themeColor="text1"/>
        </w:rPr>
        <w:t xml:space="preserve">Home or remote working: the employee carries out work off-site. </w:t>
      </w:r>
    </w:p>
    <w:p w:rsidR="00066710" w:rsidRPr="00F02996" w:rsidRDefault="00066710" w:rsidP="00066710">
      <w:pPr>
        <w:pStyle w:val="ListParagraph"/>
        <w:rPr>
          <w:color w:val="000000" w:themeColor="text1"/>
        </w:rPr>
      </w:pPr>
    </w:p>
    <w:p w:rsidR="00066710" w:rsidRPr="00F02996" w:rsidRDefault="00066710" w:rsidP="00066710">
      <w:pPr>
        <w:rPr>
          <w:bCs/>
          <w:color w:val="000000" w:themeColor="text1"/>
        </w:rPr>
      </w:pPr>
      <w:r w:rsidRPr="00F02996">
        <w:rPr>
          <w:bCs/>
          <w:color w:val="000000" w:themeColor="text1"/>
        </w:rPr>
        <w:t xml:space="preserve">There are also other examples of flexible working not included here and it is possible for an employee to have several flexible working arrangements in place simultaneously. </w:t>
      </w:r>
    </w:p>
    <w:p w:rsidR="00066710" w:rsidRPr="00F02996" w:rsidRDefault="00066710" w:rsidP="00066710">
      <w:pPr>
        <w:rPr>
          <w:bCs/>
          <w:color w:val="000000" w:themeColor="text1"/>
        </w:rPr>
      </w:pPr>
    </w:p>
    <w:p w:rsidR="00066710" w:rsidRPr="00F02996" w:rsidRDefault="00066710" w:rsidP="00066710">
      <w:pPr>
        <w:pStyle w:val="Heading1"/>
        <w:numPr>
          <w:ilvl w:val="0"/>
          <w:numId w:val="15"/>
        </w:numPr>
        <w:spacing w:before="0"/>
        <w:rPr>
          <w:rFonts w:ascii="Arial" w:hAnsi="Arial" w:cs="Arial"/>
          <w:b/>
          <w:color w:val="000000" w:themeColor="text1"/>
          <w:sz w:val="28"/>
          <w:szCs w:val="28"/>
        </w:rPr>
      </w:pPr>
      <w:bookmarkStart w:id="17" w:name="_Toc161762494"/>
      <w:bookmarkStart w:id="18" w:name="_Toc162438444"/>
      <w:r w:rsidRPr="00F02996">
        <w:rPr>
          <w:rFonts w:ascii="Arial" w:hAnsi="Arial" w:cs="Arial"/>
          <w:b/>
          <w:color w:val="000000" w:themeColor="text1"/>
          <w:sz w:val="28"/>
          <w:szCs w:val="28"/>
        </w:rPr>
        <w:t>Process for requesting flexible working</w:t>
      </w:r>
      <w:bookmarkEnd w:id="17"/>
      <w:bookmarkEnd w:id="18"/>
      <w:r w:rsidRPr="00F02996">
        <w:rPr>
          <w:rFonts w:ascii="Arial" w:hAnsi="Arial" w:cs="Arial"/>
          <w:b/>
          <w:color w:val="000000" w:themeColor="text1"/>
          <w:sz w:val="28"/>
          <w:szCs w:val="28"/>
        </w:rPr>
        <w:t xml:space="preserve"> </w:t>
      </w:r>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 xml:space="preserve">Note: where the Headteacher is making a request in line with this policy, the Governing Board will be responsible for managing the process. </w:t>
      </w:r>
    </w:p>
    <w:p w:rsidR="00066710" w:rsidRPr="00F02996" w:rsidRDefault="00066710" w:rsidP="00066710">
      <w:pPr>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rPr>
      </w:pPr>
      <w:r w:rsidRPr="00F02996">
        <w:rPr>
          <w:rFonts w:ascii="Arial" w:hAnsi="Arial" w:cs="Arial"/>
          <w:b/>
          <w:color w:val="000000" w:themeColor="text1"/>
          <w:sz w:val="24"/>
          <w:szCs w:val="24"/>
        </w:rPr>
        <w:t xml:space="preserve"> </w:t>
      </w:r>
      <w:bookmarkStart w:id="19" w:name="_Toc161762495"/>
      <w:bookmarkStart w:id="20" w:name="_Toc162438445"/>
      <w:r w:rsidRPr="00F02996">
        <w:rPr>
          <w:rFonts w:ascii="Arial" w:hAnsi="Arial" w:cs="Arial"/>
          <w:b/>
          <w:color w:val="000000" w:themeColor="text1"/>
          <w:sz w:val="24"/>
          <w:szCs w:val="24"/>
        </w:rPr>
        <w:t>Who is eligible to submit a request?</w:t>
      </w:r>
      <w:bookmarkEnd w:id="19"/>
      <w:bookmarkEnd w:id="20"/>
      <w:r w:rsidRPr="00F02996">
        <w:rPr>
          <w:rFonts w:ascii="Arial" w:hAnsi="Arial" w:cs="Arial"/>
          <w:b/>
          <w:color w:val="000000" w:themeColor="text1"/>
          <w:sz w:val="24"/>
          <w:szCs w:val="24"/>
        </w:rPr>
        <w:t xml:space="preserve"> </w:t>
      </w:r>
    </w:p>
    <w:p w:rsidR="00066710" w:rsidRPr="00F02996" w:rsidRDefault="00066710" w:rsidP="00066710">
      <w:pPr>
        <w:pStyle w:val="ListParagraph"/>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All employees are eligible to submit a request, irrespective of their service. </w:t>
      </w:r>
    </w:p>
    <w:p w:rsidR="00066710" w:rsidRPr="00F02996" w:rsidRDefault="00066710" w:rsidP="00066710">
      <w:pPr>
        <w:pStyle w:val="ListParagraph"/>
        <w:ind w:left="0"/>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21" w:name="_Toc161762496"/>
      <w:bookmarkStart w:id="22" w:name="_Toc162438446"/>
      <w:r w:rsidRPr="00F02996">
        <w:rPr>
          <w:rFonts w:ascii="Arial" w:hAnsi="Arial" w:cs="Arial"/>
          <w:b/>
          <w:color w:val="000000" w:themeColor="text1"/>
          <w:sz w:val="24"/>
          <w:szCs w:val="24"/>
        </w:rPr>
        <w:t>How many requests can an employee make?</w:t>
      </w:r>
      <w:bookmarkEnd w:id="21"/>
      <w:bookmarkEnd w:id="22"/>
      <w:r w:rsidRPr="00F02996">
        <w:rPr>
          <w:rFonts w:ascii="Arial" w:hAnsi="Arial" w:cs="Arial"/>
          <w:b/>
          <w:color w:val="000000" w:themeColor="text1"/>
          <w:sz w:val="24"/>
          <w:szCs w:val="24"/>
        </w:rPr>
        <w:t xml:space="preserve"> </w:t>
      </w:r>
    </w:p>
    <w:p w:rsidR="00066710" w:rsidRPr="00F02996" w:rsidRDefault="00066710" w:rsidP="00066710">
      <w:pPr>
        <w:pStyle w:val="ListParagraph"/>
        <w:ind w:left="0"/>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Employees are able to make two statutory flexible working requests in every 12-month period. </w:t>
      </w:r>
    </w:p>
    <w:p w:rsidR="00066710" w:rsidRPr="00F02996" w:rsidRDefault="00066710" w:rsidP="00066710">
      <w:pPr>
        <w:pStyle w:val="ListParagraph"/>
        <w:ind w:left="0"/>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23" w:name="_Toc161762497"/>
      <w:bookmarkStart w:id="24" w:name="_Toc162438447"/>
      <w:r w:rsidRPr="00F02996">
        <w:rPr>
          <w:rFonts w:ascii="Arial" w:hAnsi="Arial" w:cs="Arial"/>
          <w:b/>
          <w:color w:val="000000" w:themeColor="text1"/>
          <w:sz w:val="24"/>
          <w:szCs w:val="24"/>
        </w:rPr>
        <w:t>How to make a request?</w:t>
      </w:r>
      <w:bookmarkEnd w:id="23"/>
      <w:bookmarkEnd w:id="24"/>
      <w:r w:rsidRPr="00F02996">
        <w:rPr>
          <w:rFonts w:ascii="Arial" w:hAnsi="Arial" w:cs="Arial"/>
          <w:b/>
          <w:color w:val="000000" w:themeColor="text1"/>
          <w:sz w:val="24"/>
          <w:szCs w:val="24"/>
        </w:rPr>
        <w:t xml:space="preserve"> </w:t>
      </w:r>
    </w:p>
    <w:p w:rsidR="00066710" w:rsidRPr="00F02996" w:rsidRDefault="00066710" w:rsidP="00066710">
      <w:pPr>
        <w:pStyle w:val="ListParagraph"/>
        <w:ind w:left="0"/>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lastRenderedPageBreak/>
        <w:t xml:space="preserve">All requests must be made by completing the flexible working request form, which is available (on the intranet or in the school office). </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This should be submitted to the Headteacher. </w:t>
      </w:r>
    </w:p>
    <w:p w:rsidR="00066710" w:rsidRPr="00F02996" w:rsidRDefault="00066710" w:rsidP="00066710">
      <w:pPr>
        <w:pStyle w:val="ListParagraph"/>
        <w:ind w:left="0"/>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25" w:name="_Toc161762498"/>
      <w:bookmarkStart w:id="26" w:name="_Toc162438448"/>
      <w:r w:rsidRPr="00F02996">
        <w:rPr>
          <w:rFonts w:ascii="Arial" w:hAnsi="Arial" w:cs="Arial"/>
          <w:b/>
          <w:color w:val="000000" w:themeColor="text1"/>
          <w:sz w:val="24"/>
          <w:szCs w:val="24"/>
        </w:rPr>
        <w:t>What should the request include?</w:t>
      </w:r>
      <w:bookmarkEnd w:id="25"/>
      <w:bookmarkEnd w:id="26"/>
    </w:p>
    <w:p w:rsidR="00066710" w:rsidRPr="00F02996" w:rsidRDefault="00066710" w:rsidP="00066710">
      <w:pPr>
        <w:pStyle w:val="ListParagraph"/>
        <w:ind w:left="360"/>
        <w:rPr>
          <w:b/>
          <w:color w:val="000000" w:themeColor="text1"/>
        </w:rPr>
      </w:pP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the date of the request;</w:t>
      </w: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the changes that you are seeking to your terms and conditions of employment;</w:t>
      </w: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the date on which you would like the change to come into effect;</w:t>
      </w: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a statement that this is a statutory request;</w:t>
      </w: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if and when you have made a previous application for flexible working; and</w:t>
      </w:r>
    </w:p>
    <w:p w:rsidR="00066710" w:rsidRPr="00F02996" w:rsidRDefault="00066710" w:rsidP="00066710">
      <w:pPr>
        <w:pStyle w:val="ListParagraph"/>
        <w:numPr>
          <w:ilvl w:val="0"/>
          <w:numId w:val="6"/>
        </w:numPr>
        <w:tabs>
          <w:tab w:val="clear" w:pos="4500"/>
        </w:tabs>
        <w:spacing w:after="160" w:line="259" w:lineRule="auto"/>
        <w:jc w:val="left"/>
        <w:rPr>
          <w:b/>
          <w:color w:val="000000" w:themeColor="text1"/>
        </w:rPr>
      </w:pPr>
      <w:r w:rsidRPr="00F02996">
        <w:rPr>
          <w:color w:val="000000" w:themeColor="text1"/>
        </w:rPr>
        <w:t>if you have made a previous request, when you made that application.</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If your request does not contain all the required information, you may be asked to resubmit it with the necessary additional information. In this instance, the timescales will recommence from the date you resubmit your request. </w:t>
      </w:r>
    </w:p>
    <w:p w:rsidR="00066710" w:rsidRPr="00F02996" w:rsidRDefault="00066710" w:rsidP="00066710">
      <w:pPr>
        <w:pStyle w:val="ListParagraph"/>
        <w:ind w:left="0"/>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27" w:name="_Toc161762499"/>
      <w:bookmarkStart w:id="28" w:name="_Toc162438449"/>
      <w:r w:rsidRPr="00F02996">
        <w:rPr>
          <w:rFonts w:ascii="Arial" w:hAnsi="Arial" w:cs="Arial"/>
          <w:b/>
          <w:color w:val="000000" w:themeColor="text1"/>
          <w:sz w:val="24"/>
          <w:szCs w:val="24"/>
        </w:rPr>
        <w:t>Consultation meeting</w:t>
      </w:r>
      <w:bookmarkEnd w:id="27"/>
      <w:bookmarkEnd w:id="28"/>
      <w:r w:rsidRPr="00F02996">
        <w:rPr>
          <w:rFonts w:ascii="Arial" w:hAnsi="Arial" w:cs="Arial"/>
          <w:b/>
          <w:color w:val="000000" w:themeColor="text1"/>
          <w:sz w:val="24"/>
          <w:szCs w:val="24"/>
        </w:rPr>
        <w:t xml:space="preserve"> </w:t>
      </w:r>
    </w:p>
    <w:p w:rsidR="00066710" w:rsidRPr="00F02996" w:rsidRDefault="00066710" w:rsidP="00066710">
      <w:pPr>
        <w:pStyle w:val="ListParagraph"/>
        <w:ind w:left="0"/>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 Headteacher, (or other leader/manager as delegated by the Headteacher), will arrange a consultation meeting to discuss the flexible working request.</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 consultation meeting will be held within twenty-eight days of receipt of the request.</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Where this is not possible, you will be informed of the reason for any delay.</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At the consultation meeting, you may, if you wish, ask a fellow employee or a trade union official to attend with you. </w:t>
      </w:r>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 consultation meeting is an opportunity for you to explain how the proposed working arrangements would benefit you and for us to consider and discuss any alternative flexible working options that may be available and suitable for you and the school.</w:t>
      </w:r>
    </w:p>
    <w:p w:rsidR="00066710" w:rsidRPr="00F02996" w:rsidRDefault="00066710" w:rsidP="00066710">
      <w:pPr>
        <w:pStyle w:val="ListParagraph"/>
        <w:ind w:left="0"/>
        <w:rPr>
          <w:b/>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29" w:name="_Toc161762500"/>
      <w:bookmarkStart w:id="30" w:name="_Toc162438450"/>
      <w:r w:rsidRPr="00F02996">
        <w:rPr>
          <w:rFonts w:ascii="Arial" w:hAnsi="Arial" w:cs="Arial"/>
          <w:b/>
          <w:color w:val="000000" w:themeColor="text1"/>
          <w:sz w:val="24"/>
          <w:szCs w:val="24"/>
        </w:rPr>
        <w:t>Considering the request</w:t>
      </w:r>
      <w:bookmarkEnd w:id="29"/>
      <w:bookmarkEnd w:id="30"/>
    </w:p>
    <w:p w:rsidR="00066710" w:rsidRPr="00F02996" w:rsidRDefault="00066710" w:rsidP="00066710">
      <w:pPr>
        <w:pStyle w:val="ListParagraph"/>
        <w:ind w:left="0"/>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 Headteacher (or other leader/manager as delegated by the Headteacher) will consider the proposed flexible working arrangements carefully, considering the following:</w:t>
      </w:r>
    </w:p>
    <w:p w:rsidR="00066710" w:rsidRPr="00F02996" w:rsidRDefault="00066710" w:rsidP="00066710">
      <w:pPr>
        <w:pStyle w:val="ListParagraph"/>
        <w:ind w:left="0"/>
        <w:rPr>
          <w:b/>
          <w:color w:val="000000" w:themeColor="text1"/>
        </w:rPr>
      </w:pPr>
    </w:p>
    <w:p w:rsidR="00066710" w:rsidRPr="00F02996" w:rsidRDefault="00066710" w:rsidP="00066710">
      <w:pPr>
        <w:pStyle w:val="ListParagraph"/>
        <w:numPr>
          <w:ilvl w:val="0"/>
          <w:numId w:val="6"/>
        </w:numPr>
        <w:tabs>
          <w:tab w:val="clear" w:pos="4500"/>
        </w:tabs>
        <w:spacing w:after="160" w:line="259" w:lineRule="auto"/>
        <w:jc w:val="left"/>
        <w:rPr>
          <w:color w:val="000000" w:themeColor="text1"/>
        </w:rPr>
      </w:pPr>
      <w:r w:rsidRPr="00F02996">
        <w:rPr>
          <w:color w:val="000000" w:themeColor="text1"/>
        </w:rPr>
        <w:t>the potential benefits to both you and the organisation; and</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6"/>
        </w:numPr>
        <w:tabs>
          <w:tab w:val="clear" w:pos="4500"/>
        </w:tabs>
        <w:spacing w:after="160" w:line="259" w:lineRule="auto"/>
        <w:jc w:val="left"/>
        <w:rPr>
          <w:color w:val="000000" w:themeColor="text1"/>
        </w:rPr>
      </w:pPr>
      <w:r w:rsidRPr="00F02996">
        <w:rPr>
          <w:color w:val="000000" w:themeColor="text1"/>
        </w:rPr>
        <w:t>any adverse impact of implementing the changes such as the impact on the school, pupils, team members, colleagues, supervisory arrangements, personal development for example.</w:t>
      </w:r>
    </w:p>
    <w:p w:rsidR="00066710" w:rsidRPr="00F02996" w:rsidRDefault="00066710" w:rsidP="00066710">
      <w:pPr>
        <w:pStyle w:val="ListParagraph"/>
        <w:rPr>
          <w:color w:val="000000" w:themeColor="text1"/>
        </w:rPr>
      </w:pPr>
    </w:p>
    <w:p w:rsidR="00066710" w:rsidRPr="00F02996" w:rsidRDefault="00066710" w:rsidP="00066710">
      <w:pPr>
        <w:rPr>
          <w:color w:val="000000" w:themeColor="text1"/>
        </w:rPr>
      </w:pPr>
      <w:r w:rsidRPr="00F02996">
        <w:rPr>
          <w:color w:val="000000" w:themeColor="text1"/>
        </w:rPr>
        <w:lastRenderedPageBreak/>
        <w:t>Each request will be considered on a case-by-case basis - agreeing to one request will not set a precedent or create the right for another employee to be granted a similar change to their working patterns.</w:t>
      </w:r>
    </w:p>
    <w:p w:rsidR="00066710" w:rsidRPr="00F02996" w:rsidRDefault="00066710" w:rsidP="00066710">
      <w:pPr>
        <w:rPr>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31" w:name="_Toc161762501"/>
      <w:bookmarkStart w:id="32" w:name="_Toc162438451"/>
      <w:r w:rsidRPr="00F02996">
        <w:rPr>
          <w:rFonts w:ascii="Arial" w:hAnsi="Arial" w:cs="Arial"/>
          <w:b/>
          <w:color w:val="000000" w:themeColor="text1"/>
          <w:sz w:val="24"/>
          <w:szCs w:val="24"/>
        </w:rPr>
        <w:t>Notification of the decision</w:t>
      </w:r>
      <w:bookmarkEnd w:id="31"/>
      <w:bookmarkEnd w:id="32"/>
      <w:r w:rsidRPr="00F02996">
        <w:rPr>
          <w:rFonts w:ascii="Arial" w:hAnsi="Arial" w:cs="Arial"/>
          <w:b/>
          <w:color w:val="000000" w:themeColor="text1"/>
          <w:sz w:val="24"/>
          <w:szCs w:val="24"/>
        </w:rPr>
        <w:t xml:space="preserve"> </w:t>
      </w:r>
    </w:p>
    <w:p w:rsidR="00066710" w:rsidRPr="00F02996" w:rsidRDefault="00066710" w:rsidP="00066710">
      <w:pPr>
        <w:pStyle w:val="ListParagraph"/>
        <w:ind w:left="0"/>
        <w:rPr>
          <w:b/>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 xml:space="preserve">The Headteacher (or other leader/manager as delegated by the Headteacher) will write to you within 5 working days of the consultation meeting to confirm their decision. They will outline their reasons for the decision. </w:t>
      </w:r>
    </w:p>
    <w:p w:rsidR="00066710" w:rsidRPr="00F02996" w:rsidRDefault="00066710" w:rsidP="00066710">
      <w:pPr>
        <w:pStyle w:val="ListParagraph"/>
        <w:ind w:left="0"/>
        <w:rPr>
          <w:color w:val="000000" w:themeColor="text1"/>
        </w:rPr>
      </w:pPr>
    </w:p>
    <w:p w:rsidR="00066710" w:rsidRPr="00F02996" w:rsidRDefault="00066710" w:rsidP="00066710">
      <w:pPr>
        <w:pStyle w:val="Heading1"/>
        <w:numPr>
          <w:ilvl w:val="0"/>
          <w:numId w:val="15"/>
        </w:numPr>
        <w:spacing w:before="0"/>
        <w:rPr>
          <w:rFonts w:ascii="Arial" w:hAnsi="Arial" w:cs="Arial"/>
          <w:b/>
          <w:color w:val="000000" w:themeColor="text1"/>
          <w:sz w:val="28"/>
          <w:szCs w:val="28"/>
        </w:rPr>
      </w:pPr>
      <w:bookmarkStart w:id="33" w:name="_Toc161762502"/>
      <w:bookmarkStart w:id="34" w:name="_Toc162438452"/>
      <w:r w:rsidRPr="00F02996">
        <w:rPr>
          <w:rFonts w:ascii="Arial" w:hAnsi="Arial" w:cs="Arial"/>
          <w:b/>
          <w:color w:val="000000" w:themeColor="text1"/>
          <w:sz w:val="28"/>
          <w:szCs w:val="28"/>
        </w:rPr>
        <w:t>Options</w:t>
      </w:r>
      <w:bookmarkEnd w:id="33"/>
      <w:bookmarkEnd w:id="34"/>
    </w:p>
    <w:p w:rsidR="00066710" w:rsidRPr="00F02996" w:rsidRDefault="00066710" w:rsidP="00066710">
      <w:pPr>
        <w:rPr>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35" w:name="_Toc161762503"/>
      <w:bookmarkStart w:id="36" w:name="_Toc162438453"/>
      <w:r w:rsidRPr="00F02996">
        <w:rPr>
          <w:rFonts w:ascii="Arial" w:hAnsi="Arial" w:cs="Arial"/>
          <w:b/>
          <w:color w:val="000000" w:themeColor="text1"/>
          <w:sz w:val="24"/>
          <w:szCs w:val="24"/>
        </w:rPr>
        <w:t>Your request is granted in full.</w:t>
      </w:r>
      <w:bookmarkEnd w:id="35"/>
      <w:bookmarkEnd w:id="36"/>
      <w:r w:rsidRPr="00F02996">
        <w:rPr>
          <w:rFonts w:ascii="Arial" w:hAnsi="Arial" w:cs="Arial"/>
          <w:b/>
          <w:color w:val="000000" w:themeColor="text1"/>
          <w:sz w:val="24"/>
          <w:szCs w:val="24"/>
        </w:rPr>
        <w:t xml:space="preserve"> </w:t>
      </w:r>
    </w:p>
    <w:p w:rsidR="00066710" w:rsidRPr="00F02996" w:rsidRDefault="00066710" w:rsidP="00066710">
      <w:pPr>
        <w:pStyle w:val="ListParagraph"/>
        <w:rPr>
          <w:color w:val="000000" w:themeColor="text1"/>
        </w:rPr>
      </w:pPr>
    </w:p>
    <w:p w:rsidR="00066710" w:rsidRPr="00F02996" w:rsidRDefault="00066710" w:rsidP="00066710">
      <w:pPr>
        <w:pStyle w:val="Heading2"/>
        <w:numPr>
          <w:ilvl w:val="1"/>
          <w:numId w:val="15"/>
        </w:numPr>
        <w:rPr>
          <w:rFonts w:ascii="Arial" w:hAnsi="Arial" w:cs="Arial"/>
          <w:b/>
          <w:color w:val="000000" w:themeColor="text1"/>
        </w:rPr>
      </w:pPr>
      <w:bookmarkStart w:id="37" w:name="_Toc161762504"/>
      <w:bookmarkStart w:id="38" w:name="_Toc162438454"/>
      <w:r w:rsidRPr="00F02996">
        <w:rPr>
          <w:rFonts w:ascii="Arial" w:hAnsi="Arial" w:cs="Arial"/>
          <w:b/>
          <w:color w:val="000000" w:themeColor="text1"/>
          <w:sz w:val="24"/>
          <w:szCs w:val="24"/>
        </w:rPr>
        <w:t>Your request is granted in part.</w:t>
      </w:r>
      <w:bookmarkEnd w:id="37"/>
      <w:bookmarkEnd w:id="38"/>
      <w:r w:rsidRPr="00F02996">
        <w:rPr>
          <w:rFonts w:ascii="Arial" w:hAnsi="Arial" w:cs="Arial"/>
          <w:b/>
          <w:color w:val="000000" w:themeColor="text1"/>
        </w:rPr>
        <w:t xml:space="preserve"> </w:t>
      </w:r>
    </w:p>
    <w:p w:rsidR="00066710" w:rsidRPr="00F02996" w:rsidRDefault="00066710" w:rsidP="00066710"/>
    <w:p w:rsidR="00066710" w:rsidRPr="00F02996" w:rsidRDefault="00066710" w:rsidP="00066710">
      <w:pPr>
        <w:rPr>
          <w:color w:val="000000" w:themeColor="text1"/>
        </w:rPr>
      </w:pPr>
      <w:r w:rsidRPr="00F02996">
        <w:rPr>
          <w:color w:val="000000" w:themeColor="text1"/>
        </w:rPr>
        <w:t>The school is unable to accommodate your request in full, however the school could propose a modified version of your request, which they will put to you.</w:t>
      </w:r>
    </w:p>
    <w:p w:rsidR="00066710" w:rsidRPr="00F02996" w:rsidRDefault="00066710" w:rsidP="00066710">
      <w:pPr>
        <w:rPr>
          <w:color w:val="000000" w:themeColor="text1"/>
        </w:rPr>
      </w:pPr>
    </w:p>
    <w:p w:rsidR="00066710" w:rsidRPr="00F02996" w:rsidRDefault="00066710" w:rsidP="00066710">
      <w:pPr>
        <w:pStyle w:val="Heading2"/>
        <w:numPr>
          <w:ilvl w:val="1"/>
          <w:numId w:val="15"/>
        </w:numPr>
        <w:rPr>
          <w:rFonts w:ascii="Arial" w:hAnsi="Arial" w:cs="Arial"/>
          <w:b/>
          <w:color w:val="000000" w:themeColor="text1"/>
          <w:sz w:val="24"/>
          <w:szCs w:val="24"/>
        </w:rPr>
      </w:pPr>
      <w:bookmarkStart w:id="39" w:name="_Toc161762505"/>
      <w:bookmarkStart w:id="40" w:name="_Toc162438455"/>
      <w:r w:rsidRPr="00F02996">
        <w:rPr>
          <w:rFonts w:ascii="Arial" w:hAnsi="Arial" w:cs="Arial"/>
          <w:b/>
          <w:color w:val="000000" w:themeColor="text1"/>
          <w:sz w:val="24"/>
          <w:szCs w:val="24"/>
        </w:rPr>
        <w:t>Your request is not granted.</w:t>
      </w:r>
      <w:bookmarkEnd w:id="39"/>
      <w:bookmarkEnd w:id="40"/>
    </w:p>
    <w:p w:rsidR="00066710" w:rsidRPr="00F02996" w:rsidRDefault="00066710" w:rsidP="00066710">
      <w:pPr>
        <w:pStyle w:val="ListParagraph"/>
        <w:ind w:left="0"/>
        <w:rPr>
          <w:color w:val="000000" w:themeColor="text1"/>
        </w:rPr>
      </w:pPr>
    </w:p>
    <w:p w:rsidR="00066710" w:rsidRPr="00F02996" w:rsidRDefault="00066710" w:rsidP="00066710">
      <w:pPr>
        <w:pStyle w:val="ListParagraph"/>
        <w:ind w:left="0"/>
        <w:rPr>
          <w:color w:val="000000" w:themeColor="text1"/>
        </w:rPr>
      </w:pPr>
      <w:r w:rsidRPr="00F02996">
        <w:rPr>
          <w:color w:val="000000" w:themeColor="text1"/>
        </w:rPr>
        <w:t>The school is unable to accommodate your request on the basis of the school needs.</w:t>
      </w:r>
    </w:p>
    <w:p w:rsidR="00066710" w:rsidRPr="00F02996" w:rsidRDefault="00066710" w:rsidP="00066710">
      <w:pPr>
        <w:pStyle w:val="ListParagraph"/>
        <w:ind w:left="0"/>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color w:val="000000" w:themeColor="text1"/>
          <w:sz w:val="28"/>
          <w:szCs w:val="28"/>
        </w:rPr>
      </w:pPr>
      <w:bookmarkStart w:id="41" w:name="_Toc161762506"/>
      <w:bookmarkStart w:id="42" w:name="_Toc162438456"/>
      <w:r w:rsidRPr="00F02996">
        <w:rPr>
          <w:rFonts w:ascii="Arial" w:hAnsi="Arial" w:cs="Arial"/>
          <w:b/>
          <w:color w:val="000000" w:themeColor="text1"/>
          <w:sz w:val="28"/>
          <w:szCs w:val="28"/>
        </w:rPr>
        <w:t>Changes to contract</w:t>
      </w:r>
      <w:bookmarkEnd w:id="41"/>
      <w:bookmarkEnd w:id="42"/>
      <w:r w:rsidRPr="00F02996">
        <w:rPr>
          <w:rFonts w:ascii="Arial" w:hAnsi="Arial" w:cs="Arial"/>
          <w:b/>
          <w:color w:val="000000" w:themeColor="text1"/>
          <w:sz w:val="28"/>
          <w:szCs w:val="28"/>
        </w:rPr>
        <w:t xml:space="preserve"> </w:t>
      </w:r>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The school can agree to the request on the following basis:</w:t>
      </w:r>
    </w:p>
    <w:p w:rsidR="00066710" w:rsidRPr="00F02996" w:rsidRDefault="00066710" w:rsidP="00066710">
      <w:pPr>
        <w:rPr>
          <w:color w:val="000000" w:themeColor="text1"/>
        </w:rPr>
      </w:pPr>
    </w:p>
    <w:p w:rsidR="00066710" w:rsidRPr="00F02996" w:rsidRDefault="00066710" w:rsidP="00066710">
      <w:pPr>
        <w:pStyle w:val="ListParagraph"/>
        <w:numPr>
          <w:ilvl w:val="0"/>
          <w:numId w:val="6"/>
        </w:numPr>
        <w:tabs>
          <w:tab w:val="clear" w:pos="4500"/>
        </w:tabs>
        <w:spacing w:line="259" w:lineRule="auto"/>
        <w:jc w:val="left"/>
        <w:rPr>
          <w:color w:val="000000" w:themeColor="text1"/>
        </w:rPr>
      </w:pPr>
      <w:r w:rsidRPr="00F02996">
        <w:rPr>
          <w:color w:val="000000" w:themeColor="text1"/>
        </w:rPr>
        <w:t>Permanent change.</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6"/>
        </w:numPr>
        <w:tabs>
          <w:tab w:val="clear" w:pos="4500"/>
        </w:tabs>
        <w:spacing w:after="160" w:line="259" w:lineRule="auto"/>
        <w:jc w:val="left"/>
        <w:rPr>
          <w:color w:val="000000" w:themeColor="text1"/>
        </w:rPr>
      </w:pPr>
      <w:r w:rsidRPr="00F02996">
        <w:rPr>
          <w:color w:val="000000" w:themeColor="text1"/>
        </w:rPr>
        <w:t>Temporary change</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6"/>
        </w:numPr>
        <w:tabs>
          <w:tab w:val="clear" w:pos="4500"/>
        </w:tabs>
        <w:spacing w:line="259" w:lineRule="auto"/>
        <w:jc w:val="left"/>
        <w:rPr>
          <w:color w:val="000000" w:themeColor="text1"/>
        </w:rPr>
      </w:pPr>
      <w:r w:rsidRPr="00F02996">
        <w:rPr>
          <w:color w:val="000000" w:themeColor="text1"/>
        </w:rPr>
        <w:t>Trial period.</w:t>
      </w:r>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 xml:space="preserve">Any changes to your terms and conditions, whether permanent or temporary, will be put in writing and sent to you as an amendment to your contract of employment. </w:t>
      </w:r>
    </w:p>
    <w:p w:rsidR="00066710" w:rsidRPr="00F02996" w:rsidRDefault="00066710" w:rsidP="00066710">
      <w:pPr>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color w:val="000000" w:themeColor="text1"/>
          <w:sz w:val="28"/>
          <w:szCs w:val="28"/>
        </w:rPr>
      </w:pPr>
      <w:bookmarkStart w:id="43" w:name="_Toc161762507"/>
      <w:bookmarkStart w:id="44" w:name="_Toc162438457"/>
      <w:r w:rsidRPr="00F02996">
        <w:rPr>
          <w:rFonts w:ascii="Arial" w:hAnsi="Arial" w:cs="Arial"/>
          <w:b/>
          <w:color w:val="000000" w:themeColor="text1"/>
          <w:sz w:val="28"/>
          <w:szCs w:val="28"/>
        </w:rPr>
        <w:t>Implementing the changes</w:t>
      </w:r>
      <w:bookmarkEnd w:id="43"/>
      <w:bookmarkEnd w:id="44"/>
      <w:r w:rsidRPr="00F02996">
        <w:rPr>
          <w:rFonts w:ascii="Arial" w:hAnsi="Arial" w:cs="Arial"/>
          <w:b/>
          <w:color w:val="000000" w:themeColor="text1"/>
          <w:sz w:val="28"/>
          <w:szCs w:val="28"/>
        </w:rPr>
        <w:t xml:space="preserve"> </w:t>
      </w:r>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Where the request is granted in full or in part, the Headteacher or manager will meet with you to discuss how and when the changes might be implemented.</w:t>
      </w:r>
    </w:p>
    <w:p w:rsidR="00066710" w:rsidRPr="00F02996" w:rsidRDefault="00066710" w:rsidP="00066710">
      <w:pPr>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color w:val="000000" w:themeColor="text1"/>
          <w:sz w:val="28"/>
          <w:szCs w:val="28"/>
        </w:rPr>
      </w:pPr>
      <w:bookmarkStart w:id="45" w:name="_Toc161762508"/>
      <w:bookmarkStart w:id="46" w:name="_Toc162438458"/>
      <w:r w:rsidRPr="00F02996">
        <w:rPr>
          <w:rFonts w:ascii="Arial" w:hAnsi="Arial" w:cs="Arial"/>
          <w:b/>
          <w:color w:val="000000" w:themeColor="text1"/>
          <w:sz w:val="28"/>
          <w:szCs w:val="28"/>
        </w:rPr>
        <w:t>Reasons for rejecting a request</w:t>
      </w:r>
      <w:bookmarkEnd w:id="45"/>
      <w:bookmarkEnd w:id="46"/>
    </w:p>
    <w:p w:rsidR="00066710" w:rsidRPr="00F02996" w:rsidRDefault="00066710" w:rsidP="00066710">
      <w:pPr>
        <w:rPr>
          <w:color w:val="000000" w:themeColor="text1"/>
        </w:rPr>
      </w:pPr>
    </w:p>
    <w:p w:rsidR="00066710" w:rsidRPr="00F02996" w:rsidRDefault="00066710" w:rsidP="00066710">
      <w:pPr>
        <w:rPr>
          <w:color w:val="000000" w:themeColor="text1"/>
        </w:rPr>
      </w:pPr>
      <w:r w:rsidRPr="00F02996">
        <w:rPr>
          <w:color w:val="000000" w:themeColor="text1"/>
        </w:rPr>
        <w:t>The school will carefully consider all flexible working requests. In some cases, it may not be possible to accommodate the request because of any of the following reasons:</w:t>
      </w:r>
    </w:p>
    <w:p w:rsidR="00066710" w:rsidRPr="00F02996" w:rsidRDefault="00066710" w:rsidP="00066710">
      <w:pPr>
        <w:rPr>
          <w:color w:val="000000" w:themeColor="text1"/>
        </w:rPr>
      </w:pPr>
    </w:p>
    <w:p w:rsidR="00066710" w:rsidRPr="00F02996" w:rsidRDefault="00066710" w:rsidP="00066710">
      <w:pPr>
        <w:pStyle w:val="ListParagraph"/>
        <w:numPr>
          <w:ilvl w:val="0"/>
          <w:numId w:val="14"/>
        </w:numPr>
        <w:tabs>
          <w:tab w:val="clear" w:pos="4500"/>
        </w:tabs>
        <w:spacing w:line="259" w:lineRule="auto"/>
        <w:jc w:val="left"/>
        <w:rPr>
          <w:color w:val="000000" w:themeColor="text1"/>
        </w:rPr>
      </w:pPr>
      <w:r w:rsidRPr="00F02996">
        <w:rPr>
          <w:color w:val="000000" w:themeColor="text1"/>
        </w:rPr>
        <w:t>the burden of additional costs;</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lastRenderedPageBreak/>
        <w:t>an inability to reorganise work among existing staff;</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t>an inability to recruit additional staff;</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t>a detrimental impact on quality of Teaching and Learning;</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t>a detrimental impact on performance;</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t>a detrimental effect on ability to meet pupil need;</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after="160" w:line="259" w:lineRule="auto"/>
        <w:jc w:val="left"/>
        <w:rPr>
          <w:color w:val="000000" w:themeColor="text1"/>
        </w:rPr>
      </w:pPr>
      <w:r w:rsidRPr="00F02996">
        <w:rPr>
          <w:color w:val="000000" w:themeColor="text1"/>
        </w:rPr>
        <w:t xml:space="preserve">insufficient work for the periods the employee proposes to work; </w:t>
      </w:r>
    </w:p>
    <w:p w:rsidR="00066710" w:rsidRPr="00F02996" w:rsidRDefault="00066710" w:rsidP="00066710">
      <w:pPr>
        <w:pStyle w:val="ListParagraph"/>
        <w:ind w:left="360"/>
        <w:rPr>
          <w:color w:val="000000" w:themeColor="text1"/>
        </w:rPr>
      </w:pPr>
    </w:p>
    <w:p w:rsidR="00066710" w:rsidRPr="00F02996" w:rsidRDefault="00066710" w:rsidP="00066710">
      <w:pPr>
        <w:pStyle w:val="ListParagraph"/>
        <w:numPr>
          <w:ilvl w:val="0"/>
          <w:numId w:val="14"/>
        </w:numPr>
        <w:tabs>
          <w:tab w:val="clear" w:pos="4500"/>
        </w:tabs>
        <w:spacing w:line="259" w:lineRule="auto"/>
        <w:jc w:val="left"/>
        <w:rPr>
          <w:color w:val="000000" w:themeColor="text1"/>
        </w:rPr>
      </w:pPr>
      <w:r w:rsidRPr="00F02996">
        <w:rPr>
          <w:color w:val="000000" w:themeColor="text1"/>
        </w:rPr>
        <w:t>a planned structural change to the school.</w:t>
      </w:r>
    </w:p>
    <w:p w:rsidR="00066710" w:rsidRPr="00F02996" w:rsidRDefault="00066710" w:rsidP="00066710">
      <w:pPr>
        <w:pStyle w:val="ListParagraph"/>
        <w:ind w:left="360"/>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color w:val="000000" w:themeColor="text1"/>
          <w:sz w:val="28"/>
          <w:szCs w:val="28"/>
        </w:rPr>
      </w:pPr>
      <w:bookmarkStart w:id="47" w:name="_Toc161762509"/>
      <w:bookmarkStart w:id="48" w:name="_Toc162438459"/>
      <w:r w:rsidRPr="00F02996">
        <w:rPr>
          <w:rFonts w:ascii="Arial" w:hAnsi="Arial" w:cs="Arial"/>
          <w:b/>
          <w:color w:val="000000" w:themeColor="text1"/>
          <w:sz w:val="28"/>
          <w:szCs w:val="28"/>
        </w:rPr>
        <w:t>Right of appeal</w:t>
      </w:r>
      <w:bookmarkEnd w:id="47"/>
      <w:bookmarkEnd w:id="48"/>
      <w:r w:rsidRPr="00F02996">
        <w:rPr>
          <w:rFonts w:ascii="Arial" w:hAnsi="Arial" w:cs="Arial"/>
          <w:b/>
          <w:color w:val="000000" w:themeColor="text1"/>
          <w:sz w:val="28"/>
          <w:szCs w:val="28"/>
        </w:rPr>
        <w:t xml:space="preserve"> </w:t>
      </w:r>
    </w:p>
    <w:p w:rsidR="00066710" w:rsidRPr="00F02996" w:rsidRDefault="00066710" w:rsidP="00066710">
      <w:pPr>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You have the right of appeal if your request for flexible working is rejected or only agreed in part.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Your appeal should be sent in writing to the Clerk of the Governors within five working days of receiving the decision.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Your letter should set out the grounds on which you are appealing. This could be on the basis that there is new information you wish to be considered or you believe the employer has not handled your request in a reasonable manner.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Your appeal will be considered by a panel of three governors.</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An appeal meeting will be held within 10 working days of receiving your appeal letter.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You may, if you wish, ask a colleague or a trade union official to attend the appeal meeting with you.</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Following the appeal meeting, the relevant manager will inform you in writing, usually within five working days, of the outcome. The outcome of the appeal is final.</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The appeal process is designed to be in keeping with the overall aim of the right of encouraging both parties to reach a satisfactory outcome at the workplace. </w:t>
      </w:r>
    </w:p>
    <w:p w:rsidR="00066710" w:rsidRPr="00F02996" w:rsidRDefault="00066710" w:rsidP="00066710">
      <w:pPr>
        <w:shd w:val="clear" w:color="auto" w:fill="FFFFFF"/>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color w:val="000000" w:themeColor="text1"/>
          <w:sz w:val="28"/>
          <w:szCs w:val="28"/>
        </w:rPr>
      </w:pPr>
      <w:bookmarkStart w:id="49" w:name="_Toc161762510"/>
      <w:bookmarkStart w:id="50" w:name="_Toc162438460"/>
      <w:r w:rsidRPr="00F02996">
        <w:rPr>
          <w:rFonts w:ascii="Arial" w:hAnsi="Arial" w:cs="Arial"/>
          <w:b/>
          <w:color w:val="000000" w:themeColor="text1"/>
          <w:sz w:val="28"/>
          <w:szCs w:val="28"/>
        </w:rPr>
        <w:t>Timescales</w:t>
      </w:r>
      <w:bookmarkEnd w:id="49"/>
      <w:bookmarkEnd w:id="50"/>
    </w:p>
    <w:p w:rsidR="00066710" w:rsidRPr="00F02996" w:rsidRDefault="00066710" w:rsidP="00066710">
      <w:pPr>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Please note that unless an extension is mutually agreed, the whole process including the outcome of the appeal must be completed within two months.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 xml:space="preserve">An example of when an extension may be necessary is when there have been school holidays during this timescale. We would ask employees to bear this in mind when making their application and when considering the timescales for their requests. </w:t>
      </w:r>
    </w:p>
    <w:p w:rsidR="00066710" w:rsidRPr="00F02996" w:rsidRDefault="00066710" w:rsidP="00066710">
      <w:pPr>
        <w:shd w:val="clear" w:color="auto" w:fill="FFFFFF"/>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lastRenderedPageBreak/>
        <w:t xml:space="preserve">For instance, if you are returning from maternity leave and wish to start flexible working when you return, you will want to have made this request at least two months in advance. </w:t>
      </w:r>
    </w:p>
    <w:p w:rsidR="00066710" w:rsidRPr="00F02996" w:rsidRDefault="00066710" w:rsidP="00066710">
      <w:pPr>
        <w:shd w:val="clear" w:color="auto" w:fill="FFFFFF"/>
        <w:rPr>
          <w:color w:val="000000" w:themeColor="text1"/>
        </w:rPr>
      </w:pPr>
    </w:p>
    <w:p w:rsidR="00066710" w:rsidRPr="00F02996" w:rsidRDefault="00066710" w:rsidP="00066710">
      <w:pPr>
        <w:pStyle w:val="Heading1"/>
        <w:numPr>
          <w:ilvl w:val="0"/>
          <w:numId w:val="15"/>
        </w:numPr>
        <w:shd w:val="clear" w:color="auto" w:fill="FFFFFF"/>
        <w:tabs>
          <w:tab w:val="clear" w:pos="4500"/>
          <w:tab w:val="left" w:pos="426"/>
        </w:tabs>
        <w:spacing w:before="0"/>
        <w:rPr>
          <w:rFonts w:ascii="Arial" w:hAnsi="Arial" w:cs="Arial"/>
          <w:color w:val="000000" w:themeColor="text1"/>
        </w:rPr>
      </w:pPr>
      <w:bookmarkStart w:id="51" w:name="_Toc161762511"/>
      <w:bookmarkStart w:id="52" w:name="_Toc162438461"/>
      <w:r w:rsidRPr="00F02996">
        <w:rPr>
          <w:rFonts w:ascii="Arial" w:hAnsi="Arial" w:cs="Arial"/>
          <w:b/>
          <w:color w:val="000000" w:themeColor="text1"/>
          <w:sz w:val="28"/>
          <w:szCs w:val="28"/>
        </w:rPr>
        <w:t>Treating your application as withdrawn</w:t>
      </w:r>
      <w:bookmarkEnd w:id="51"/>
      <w:bookmarkEnd w:id="52"/>
    </w:p>
    <w:p w:rsidR="00066710" w:rsidRPr="00F02996" w:rsidRDefault="00066710" w:rsidP="00066710">
      <w:pPr>
        <w:shd w:val="clear" w:color="auto" w:fill="FFFFFF"/>
        <w:spacing w:after="180"/>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If you fail to attend and/or take part in the process and the meetings arranged as part of this process, without good reason, we will treat your application as withdrawn. You will be informed of this in writing and this will count as one of your two yearly flexible working requests.</w:t>
      </w:r>
    </w:p>
    <w:p w:rsidR="00066710" w:rsidRPr="00F02996" w:rsidRDefault="00066710" w:rsidP="00066710">
      <w:pPr>
        <w:shd w:val="clear" w:color="auto" w:fill="FFFFFF"/>
        <w:rPr>
          <w:color w:val="000000" w:themeColor="text1"/>
        </w:rPr>
      </w:pPr>
    </w:p>
    <w:p w:rsidR="00066710" w:rsidRPr="00F02996" w:rsidRDefault="00066710" w:rsidP="00066710">
      <w:pPr>
        <w:pStyle w:val="Heading1"/>
        <w:numPr>
          <w:ilvl w:val="0"/>
          <w:numId w:val="15"/>
        </w:numPr>
        <w:tabs>
          <w:tab w:val="clear" w:pos="4500"/>
          <w:tab w:val="left" w:pos="426"/>
        </w:tabs>
        <w:spacing w:before="0"/>
        <w:rPr>
          <w:rFonts w:ascii="Arial" w:hAnsi="Arial" w:cs="Arial"/>
          <w:b/>
          <w:bCs/>
          <w:color w:val="000000" w:themeColor="text1"/>
          <w:sz w:val="28"/>
          <w:szCs w:val="28"/>
        </w:rPr>
      </w:pPr>
      <w:bookmarkStart w:id="53" w:name="_Toc161762512"/>
      <w:bookmarkStart w:id="54" w:name="_Toc162438462"/>
      <w:r w:rsidRPr="00F02996">
        <w:rPr>
          <w:rFonts w:ascii="Arial" w:hAnsi="Arial" w:cs="Arial"/>
          <w:b/>
          <w:color w:val="000000" w:themeColor="text1"/>
          <w:sz w:val="28"/>
          <w:szCs w:val="28"/>
        </w:rPr>
        <w:t>Data</w:t>
      </w:r>
      <w:r w:rsidRPr="00F02996">
        <w:rPr>
          <w:rFonts w:ascii="Arial" w:hAnsi="Arial" w:cs="Arial"/>
          <w:b/>
          <w:bCs/>
          <w:color w:val="000000" w:themeColor="text1"/>
          <w:sz w:val="28"/>
          <w:szCs w:val="28"/>
        </w:rPr>
        <w:t xml:space="preserve"> protection</w:t>
      </w:r>
      <w:bookmarkEnd w:id="53"/>
      <w:bookmarkEnd w:id="54"/>
    </w:p>
    <w:p w:rsidR="00066710" w:rsidRPr="00F02996" w:rsidRDefault="00066710" w:rsidP="00066710">
      <w:pPr>
        <w:rPr>
          <w:color w:val="000000" w:themeColor="text1"/>
        </w:rPr>
      </w:pPr>
    </w:p>
    <w:p w:rsidR="00066710" w:rsidRPr="00F02996" w:rsidRDefault="00066710" w:rsidP="00066710">
      <w:pPr>
        <w:shd w:val="clear" w:color="auto" w:fill="FFFFFF"/>
        <w:rPr>
          <w:color w:val="000000" w:themeColor="text1"/>
        </w:rPr>
      </w:pPr>
      <w:r w:rsidRPr="00F02996">
        <w:rPr>
          <w:color w:val="000000" w:themeColor="text1"/>
        </w:rPr>
        <w:t>When managing your flexible working request, we process personal data collected in accordance with our data protection policy. Data collected from the point at which we receive a flexible working request is held securely and accessed by, and disclosed to, individuals only for the purposes of managing their request for flexible working.</w:t>
      </w:r>
    </w:p>
    <w:p w:rsidR="00301F9C" w:rsidRDefault="00301F9C" w:rsidP="002408CB">
      <w:pPr>
        <w:shd w:val="clear" w:color="auto" w:fill="FFFFFF"/>
        <w:rPr>
          <w:color w:val="000000" w:themeColor="text1"/>
        </w:rPr>
      </w:pPr>
    </w:p>
    <w:p w:rsidR="00301F9C" w:rsidRDefault="00301F9C" w:rsidP="002408CB">
      <w:pPr>
        <w:shd w:val="clear" w:color="auto" w:fill="FFFFFF"/>
        <w:rPr>
          <w:color w:val="000000" w:themeColor="text1"/>
        </w:rPr>
      </w:pPr>
    </w:p>
    <w:p w:rsidR="00301F9C" w:rsidRDefault="00301F9C" w:rsidP="002408CB">
      <w:pPr>
        <w:shd w:val="clear" w:color="auto" w:fill="FFFFFF"/>
        <w:rPr>
          <w:color w:val="000000" w:themeColor="text1"/>
        </w:rPr>
      </w:pPr>
    </w:p>
    <w:p w:rsidR="00301F9C" w:rsidRDefault="00301F9C" w:rsidP="002408CB">
      <w:pPr>
        <w:shd w:val="clear" w:color="auto" w:fill="FFFFFF"/>
        <w:rPr>
          <w:color w:val="000000" w:themeColor="text1"/>
        </w:rPr>
      </w:pPr>
    </w:p>
    <w:p w:rsidR="00D21970" w:rsidRPr="008B149C" w:rsidRDefault="00D21970" w:rsidP="00D21970"/>
    <w:sectPr w:rsidR="00D21970" w:rsidRPr="008B149C" w:rsidSect="00935094">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9C" w:rsidRDefault="00301F9C" w:rsidP="00D0571F">
      <w:r>
        <w:separator/>
      </w:r>
    </w:p>
  </w:endnote>
  <w:endnote w:type="continuationSeparator" w:id="0">
    <w:p w:rsidR="00301F9C" w:rsidRDefault="00301F9C" w:rsidP="00D0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9C" w:rsidRPr="000D74D8" w:rsidRDefault="00301F9C" w:rsidP="00D0571F">
    <w:pPr>
      <w:pStyle w:val="Footer"/>
    </w:pPr>
    <w:r>
      <w:tab/>
    </w:r>
    <w:r>
      <w:tab/>
    </w:r>
  </w:p>
  <w:p w:rsidR="00301F9C" w:rsidRDefault="00301F9C" w:rsidP="00D0571F">
    <w:pPr>
      <w:pStyle w:val="Footer"/>
    </w:pPr>
    <w:r w:rsidRPr="00935094">
      <w:rPr>
        <w:noProof/>
      </w:rPr>
      <w:drawing>
        <wp:anchor distT="0" distB="0" distL="114300" distR="114300" simplePos="0" relativeHeight="251664384" behindDoc="1" locked="1" layoutInCell="1" allowOverlap="1" wp14:anchorId="66E08D9F" wp14:editId="4FA5F489">
          <wp:simplePos x="0" y="0"/>
          <wp:positionH relativeFrom="margin">
            <wp:posOffset>-938530</wp:posOffset>
          </wp:positionH>
          <wp:positionV relativeFrom="bottomMargin">
            <wp:posOffset>-267335</wp:posOffset>
          </wp:positionV>
          <wp:extent cx="7595870" cy="1090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p w:rsidR="00301F9C" w:rsidRDefault="00301F9C" w:rsidP="00935094">
    <w:pPr>
      <w:pStyle w:val="Footer"/>
      <w:tabs>
        <w:tab w:val="clear" w:pos="4513"/>
        <w:tab w:val="clear" w:pos="9026"/>
        <w:tab w:val="left" w:pos="1783"/>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A9" w:rsidRDefault="00BE32A9">
    <w:pPr>
      <w:pStyle w:val="Footer"/>
    </w:pPr>
    <w:r>
      <w:rPr>
        <w:noProof/>
        <w:vertAlign w:val="subscript"/>
      </w:rPr>
      <w:drawing>
        <wp:anchor distT="0" distB="0" distL="114300" distR="114300" simplePos="0" relativeHeight="251659264" behindDoc="0" locked="0" layoutInCell="1" allowOverlap="1">
          <wp:simplePos x="0" y="0"/>
          <wp:positionH relativeFrom="column">
            <wp:posOffset>-520372</wp:posOffset>
          </wp:positionH>
          <wp:positionV relativeFrom="paragraph">
            <wp:posOffset>-680030</wp:posOffset>
          </wp:positionV>
          <wp:extent cx="1592630" cy="412638"/>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logo Schools HR 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630" cy="4126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9C" w:rsidRDefault="00301F9C" w:rsidP="00D0571F">
      <w:r>
        <w:separator/>
      </w:r>
    </w:p>
  </w:footnote>
  <w:footnote w:type="continuationSeparator" w:id="0">
    <w:p w:rsidR="00301F9C" w:rsidRDefault="00301F9C" w:rsidP="00D0571F">
      <w:r>
        <w:continuationSeparator/>
      </w:r>
    </w:p>
  </w:footnote>
  <w:footnote w:id="1">
    <w:p w:rsidR="00066710" w:rsidRDefault="00066710" w:rsidP="00066710">
      <w:pPr>
        <w:pStyle w:val="FootnoteText"/>
      </w:pPr>
      <w:r>
        <w:rPr>
          <w:rStyle w:val="FootnoteReference"/>
        </w:rPr>
        <w:footnoteRef/>
      </w:r>
      <w:r>
        <w:t xml:space="preserve"> </w:t>
      </w:r>
      <w:r w:rsidRPr="00DE716E">
        <w:rPr>
          <w:sz w:val="16"/>
        </w:rPr>
        <w:t>De Menzes, L.M&gt; and Kelliher, C. (2011) Flexible working and performance: a systematic review of the evidence for a business case. International Journal of Management Reviews. Vol 13, No 4. Pp 452-74.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9C" w:rsidRDefault="00301F9C">
    <w:pPr>
      <w:pStyle w:val="Header"/>
    </w:pPr>
    <w:r w:rsidRPr="00935094">
      <w:rPr>
        <w:noProof/>
      </w:rPr>
      <w:drawing>
        <wp:anchor distT="0" distB="0" distL="114300" distR="114300" simplePos="0" relativeHeight="251661312" behindDoc="1" locked="0" layoutInCell="1" allowOverlap="1" wp14:anchorId="15C6EE4C" wp14:editId="0BB099C0">
          <wp:simplePos x="0" y="0"/>
          <wp:positionH relativeFrom="page">
            <wp:posOffset>-40888</wp:posOffset>
          </wp:positionH>
          <wp:positionV relativeFrom="paragraph">
            <wp:posOffset>-574931</wp:posOffset>
          </wp:positionV>
          <wp:extent cx="7560000" cy="2131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r w:rsidRPr="00935094">
      <w:rPr>
        <w:noProof/>
      </w:rPr>
      <w:drawing>
        <wp:anchor distT="0" distB="0" distL="114300" distR="114300" simplePos="0" relativeHeight="251662336" behindDoc="1" locked="1" layoutInCell="1" allowOverlap="1" wp14:anchorId="598278AB" wp14:editId="7D5C1F4B">
          <wp:simplePos x="0" y="0"/>
          <wp:positionH relativeFrom="margin">
            <wp:posOffset>-974090</wp:posOffset>
          </wp:positionH>
          <wp:positionV relativeFrom="bottomMargin">
            <wp:posOffset>-332740</wp:posOffset>
          </wp:positionV>
          <wp:extent cx="7595870" cy="10902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2">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084"/>
    <w:multiLevelType w:val="hybridMultilevel"/>
    <w:tmpl w:val="C3B4877E"/>
    <w:lvl w:ilvl="0" w:tplc="8296251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19B6C83C">
      <w:numFmt w:val="bullet"/>
      <w:lvlText w:val="•"/>
      <w:lvlJc w:val="left"/>
      <w:pPr>
        <w:ind w:left="1303" w:hanging="360"/>
      </w:pPr>
      <w:rPr>
        <w:rFonts w:hint="default"/>
        <w:lang w:val="en-US" w:eastAsia="en-US" w:bidi="ar-SA"/>
      </w:rPr>
    </w:lvl>
    <w:lvl w:ilvl="2" w:tplc="215AF056">
      <w:numFmt w:val="bullet"/>
      <w:lvlText w:val="•"/>
      <w:lvlJc w:val="left"/>
      <w:pPr>
        <w:ind w:left="1787" w:hanging="360"/>
      </w:pPr>
      <w:rPr>
        <w:rFonts w:hint="default"/>
        <w:lang w:val="en-US" w:eastAsia="en-US" w:bidi="ar-SA"/>
      </w:rPr>
    </w:lvl>
    <w:lvl w:ilvl="3" w:tplc="DDFA81B0">
      <w:numFmt w:val="bullet"/>
      <w:lvlText w:val="•"/>
      <w:lvlJc w:val="left"/>
      <w:pPr>
        <w:ind w:left="2271" w:hanging="360"/>
      </w:pPr>
      <w:rPr>
        <w:rFonts w:hint="default"/>
        <w:lang w:val="en-US" w:eastAsia="en-US" w:bidi="ar-SA"/>
      </w:rPr>
    </w:lvl>
    <w:lvl w:ilvl="4" w:tplc="C2500EDE">
      <w:numFmt w:val="bullet"/>
      <w:lvlText w:val="•"/>
      <w:lvlJc w:val="left"/>
      <w:pPr>
        <w:ind w:left="2754" w:hanging="360"/>
      </w:pPr>
      <w:rPr>
        <w:rFonts w:hint="default"/>
        <w:lang w:val="en-US" w:eastAsia="en-US" w:bidi="ar-SA"/>
      </w:rPr>
    </w:lvl>
    <w:lvl w:ilvl="5" w:tplc="C98CB582">
      <w:numFmt w:val="bullet"/>
      <w:lvlText w:val="•"/>
      <w:lvlJc w:val="left"/>
      <w:pPr>
        <w:ind w:left="3238" w:hanging="360"/>
      </w:pPr>
      <w:rPr>
        <w:rFonts w:hint="default"/>
        <w:lang w:val="en-US" w:eastAsia="en-US" w:bidi="ar-SA"/>
      </w:rPr>
    </w:lvl>
    <w:lvl w:ilvl="6" w:tplc="E5FA66FC">
      <w:numFmt w:val="bullet"/>
      <w:lvlText w:val="•"/>
      <w:lvlJc w:val="left"/>
      <w:pPr>
        <w:ind w:left="3722" w:hanging="360"/>
      </w:pPr>
      <w:rPr>
        <w:rFonts w:hint="default"/>
        <w:lang w:val="en-US" w:eastAsia="en-US" w:bidi="ar-SA"/>
      </w:rPr>
    </w:lvl>
    <w:lvl w:ilvl="7" w:tplc="5DA28E3E">
      <w:numFmt w:val="bullet"/>
      <w:lvlText w:val="•"/>
      <w:lvlJc w:val="left"/>
      <w:pPr>
        <w:ind w:left="4205" w:hanging="360"/>
      </w:pPr>
      <w:rPr>
        <w:rFonts w:hint="default"/>
        <w:lang w:val="en-US" w:eastAsia="en-US" w:bidi="ar-SA"/>
      </w:rPr>
    </w:lvl>
    <w:lvl w:ilvl="8" w:tplc="4AF61624">
      <w:numFmt w:val="bullet"/>
      <w:lvlText w:val="•"/>
      <w:lvlJc w:val="left"/>
      <w:pPr>
        <w:ind w:left="4689" w:hanging="360"/>
      </w:pPr>
      <w:rPr>
        <w:rFonts w:hint="default"/>
        <w:lang w:val="en-US" w:eastAsia="en-US" w:bidi="ar-SA"/>
      </w:rPr>
    </w:lvl>
  </w:abstractNum>
  <w:abstractNum w:abstractNumId="1" w15:restartNumberingAfterBreak="0">
    <w:nsid w:val="01640B6D"/>
    <w:multiLevelType w:val="multilevel"/>
    <w:tmpl w:val="F16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276"/>
    <w:multiLevelType w:val="hybridMultilevel"/>
    <w:tmpl w:val="126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7395"/>
    <w:multiLevelType w:val="hybridMultilevel"/>
    <w:tmpl w:val="C4160D0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2942C0"/>
    <w:multiLevelType w:val="hybridMultilevel"/>
    <w:tmpl w:val="E2F804A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10804463"/>
    <w:multiLevelType w:val="hybridMultilevel"/>
    <w:tmpl w:val="B33206A2"/>
    <w:lvl w:ilvl="0" w:tplc="0FD4B4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43E7D"/>
    <w:multiLevelType w:val="multilevel"/>
    <w:tmpl w:val="FA763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D04BA"/>
    <w:multiLevelType w:val="multilevel"/>
    <w:tmpl w:val="0CEC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50C23"/>
    <w:multiLevelType w:val="hybridMultilevel"/>
    <w:tmpl w:val="ACE6601C"/>
    <w:lvl w:ilvl="0" w:tplc="9DCC10FA">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36C4"/>
    <w:multiLevelType w:val="hybridMultilevel"/>
    <w:tmpl w:val="53C40852"/>
    <w:lvl w:ilvl="0" w:tplc="B386A65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FBF218C0">
      <w:numFmt w:val="bullet"/>
      <w:lvlText w:val="•"/>
      <w:lvlJc w:val="left"/>
      <w:pPr>
        <w:ind w:left="1303" w:hanging="360"/>
      </w:pPr>
      <w:rPr>
        <w:rFonts w:hint="default"/>
        <w:lang w:val="en-US" w:eastAsia="en-US" w:bidi="ar-SA"/>
      </w:rPr>
    </w:lvl>
    <w:lvl w:ilvl="2" w:tplc="CF3A8874">
      <w:numFmt w:val="bullet"/>
      <w:lvlText w:val="•"/>
      <w:lvlJc w:val="left"/>
      <w:pPr>
        <w:ind w:left="1787" w:hanging="360"/>
      </w:pPr>
      <w:rPr>
        <w:rFonts w:hint="default"/>
        <w:lang w:val="en-US" w:eastAsia="en-US" w:bidi="ar-SA"/>
      </w:rPr>
    </w:lvl>
    <w:lvl w:ilvl="3" w:tplc="395A7F0E">
      <w:numFmt w:val="bullet"/>
      <w:lvlText w:val="•"/>
      <w:lvlJc w:val="left"/>
      <w:pPr>
        <w:ind w:left="2271" w:hanging="360"/>
      </w:pPr>
      <w:rPr>
        <w:rFonts w:hint="default"/>
        <w:lang w:val="en-US" w:eastAsia="en-US" w:bidi="ar-SA"/>
      </w:rPr>
    </w:lvl>
    <w:lvl w:ilvl="4" w:tplc="D6FAB274">
      <w:numFmt w:val="bullet"/>
      <w:lvlText w:val="•"/>
      <w:lvlJc w:val="left"/>
      <w:pPr>
        <w:ind w:left="2754" w:hanging="360"/>
      </w:pPr>
      <w:rPr>
        <w:rFonts w:hint="default"/>
        <w:lang w:val="en-US" w:eastAsia="en-US" w:bidi="ar-SA"/>
      </w:rPr>
    </w:lvl>
    <w:lvl w:ilvl="5" w:tplc="8A348EE2">
      <w:numFmt w:val="bullet"/>
      <w:lvlText w:val="•"/>
      <w:lvlJc w:val="left"/>
      <w:pPr>
        <w:ind w:left="3238" w:hanging="360"/>
      </w:pPr>
      <w:rPr>
        <w:rFonts w:hint="default"/>
        <w:lang w:val="en-US" w:eastAsia="en-US" w:bidi="ar-SA"/>
      </w:rPr>
    </w:lvl>
    <w:lvl w:ilvl="6" w:tplc="2090BD42">
      <w:numFmt w:val="bullet"/>
      <w:lvlText w:val="•"/>
      <w:lvlJc w:val="left"/>
      <w:pPr>
        <w:ind w:left="3722" w:hanging="360"/>
      </w:pPr>
      <w:rPr>
        <w:rFonts w:hint="default"/>
        <w:lang w:val="en-US" w:eastAsia="en-US" w:bidi="ar-SA"/>
      </w:rPr>
    </w:lvl>
    <w:lvl w:ilvl="7" w:tplc="1CD80E60">
      <w:numFmt w:val="bullet"/>
      <w:lvlText w:val="•"/>
      <w:lvlJc w:val="left"/>
      <w:pPr>
        <w:ind w:left="4205" w:hanging="360"/>
      </w:pPr>
      <w:rPr>
        <w:rFonts w:hint="default"/>
        <w:lang w:val="en-US" w:eastAsia="en-US" w:bidi="ar-SA"/>
      </w:rPr>
    </w:lvl>
    <w:lvl w:ilvl="8" w:tplc="BC823690">
      <w:numFmt w:val="bullet"/>
      <w:lvlText w:val="•"/>
      <w:lvlJc w:val="left"/>
      <w:pPr>
        <w:ind w:left="4689" w:hanging="360"/>
      </w:pPr>
      <w:rPr>
        <w:rFonts w:hint="default"/>
        <w:lang w:val="en-US" w:eastAsia="en-US" w:bidi="ar-SA"/>
      </w:rPr>
    </w:lvl>
  </w:abstractNum>
  <w:abstractNum w:abstractNumId="10" w15:restartNumberingAfterBreak="0">
    <w:nsid w:val="27094518"/>
    <w:multiLevelType w:val="hybridMultilevel"/>
    <w:tmpl w:val="B176A632"/>
    <w:lvl w:ilvl="0" w:tplc="0FD4B420">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9D04F79"/>
    <w:multiLevelType w:val="multilevel"/>
    <w:tmpl w:val="CDB2A51A"/>
    <w:lvl w:ilvl="0">
      <w:start w:val="1"/>
      <w:numFmt w:val="decimal"/>
      <w:lvlText w:val="%1."/>
      <w:lvlJc w:val="left"/>
      <w:pPr>
        <w:ind w:left="360" w:hanging="360"/>
      </w:pPr>
      <w:rPr>
        <w:rFonts w:ascii="Arial" w:hAnsi="Arial" w:cs="Arial" w:hint="default"/>
        <w:b/>
        <w:color w:val="000000" w:themeColor="text1"/>
        <w:sz w:val="28"/>
        <w:szCs w:val="28"/>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CBE37E4"/>
    <w:multiLevelType w:val="multilevel"/>
    <w:tmpl w:val="1430DB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4346649"/>
    <w:multiLevelType w:val="hybridMultilevel"/>
    <w:tmpl w:val="798C75E2"/>
    <w:lvl w:ilvl="0" w:tplc="02CA75F6">
      <w:numFmt w:val="bullet"/>
      <w:lvlText w:val=""/>
      <w:lvlJc w:val="left"/>
      <w:pPr>
        <w:ind w:left="827" w:hanging="360"/>
      </w:pPr>
      <w:rPr>
        <w:rFonts w:ascii="Symbol" w:eastAsia="Symbol" w:hAnsi="Symbol" w:cs="Symbol" w:hint="default"/>
        <w:b w:val="0"/>
        <w:bCs w:val="0"/>
        <w:i w:val="0"/>
        <w:iCs w:val="0"/>
        <w:color w:val="auto"/>
        <w:w w:val="100"/>
        <w:sz w:val="22"/>
        <w:szCs w:val="22"/>
        <w:lang w:val="en-US" w:eastAsia="en-US" w:bidi="ar-SA"/>
      </w:rPr>
    </w:lvl>
    <w:lvl w:ilvl="1" w:tplc="AD5E5E02">
      <w:numFmt w:val="bullet"/>
      <w:lvlText w:val="•"/>
      <w:lvlJc w:val="left"/>
      <w:pPr>
        <w:ind w:left="1303" w:hanging="360"/>
      </w:pPr>
      <w:rPr>
        <w:rFonts w:hint="default"/>
        <w:lang w:val="en-US" w:eastAsia="en-US" w:bidi="ar-SA"/>
      </w:rPr>
    </w:lvl>
    <w:lvl w:ilvl="2" w:tplc="0CB252BC">
      <w:numFmt w:val="bullet"/>
      <w:lvlText w:val="•"/>
      <w:lvlJc w:val="left"/>
      <w:pPr>
        <w:ind w:left="1787" w:hanging="360"/>
      </w:pPr>
      <w:rPr>
        <w:rFonts w:hint="default"/>
        <w:lang w:val="en-US" w:eastAsia="en-US" w:bidi="ar-SA"/>
      </w:rPr>
    </w:lvl>
    <w:lvl w:ilvl="3" w:tplc="5D88A2C0">
      <w:numFmt w:val="bullet"/>
      <w:lvlText w:val="•"/>
      <w:lvlJc w:val="left"/>
      <w:pPr>
        <w:ind w:left="2271" w:hanging="360"/>
      </w:pPr>
      <w:rPr>
        <w:rFonts w:hint="default"/>
        <w:lang w:val="en-US" w:eastAsia="en-US" w:bidi="ar-SA"/>
      </w:rPr>
    </w:lvl>
    <w:lvl w:ilvl="4" w:tplc="1FBCF112">
      <w:numFmt w:val="bullet"/>
      <w:lvlText w:val="•"/>
      <w:lvlJc w:val="left"/>
      <w:pPr>
        <w:ind w:left="2754" w:hanging="360"/>
      </w:pPr>
      <w:rPr>
        <w:rFonts w:hint="default"/>
        <w:lang w:val="en-US" w:eastAsia="en-US" w:bidi="ar-SA"/>
      </w:rPr>
    </w:lvl>
    <w:lvl w:ilvl="5" w:tplc="EC60C44C">
      <w:numFmt w:val="bullet"/>
      <w:lvlText w:val="•"/>
      <w:lvlJc w:val="left"/>
      <w:pPr>
        <w:ind w:left="3238" w:hanging="360"/>
      </w:pPr>
      <w:rPr>
        <w:rFonts w:hint="default"/>
        <w:lang w:val="en-US" w:eastAsia="en-US" w:bidi="ar-SA"/>
      </w:rPr>
    </w:lvl>
    <w:lvl w:ilvl="6" w:tplc="452E8946">
      <w:numFmt w:val="bullet"/>
      <w:lvlText w:val="•"/>
      <w:lvlJc w:val="left"/>
      <w:pPr>
        <w:ind w:left="3722" w:hanging="360"/>
      </w:pPr>
      <w:rPr>
        <w:rFonts w:hint="default"/>
        <w:lang w:val="en-US" w:eastAsia="en-US" w:bidi="ar-SA"/>
      </w:rPr>
    </w:lvl>
    <w:lvl w:ilvl="7" w:tplc="CC243F58">
      <w:numFmt w:val="bullet"/>
      <w:lvlText w:val="•"/>
      <w:lvlJc w:val="left"/>
      <w:pPr>
        <w:ind w:left="4205" w:hanging="360"/>
      </w:pPr>
      <w:rPr>
        <w:rFonts w:hint="default"/>
        <w:lang w:val="en-US" w:eastAsia="en-US" w:bidi="ar-SA"/>
      </w:rPr>
    </w:lvl>
    <w:lvl w:ilvl="8" w:tplc="A4F6F7E2">
      <w:numFmt w:val="bullet"/>
      <w:lvlText w:val="•"/>
      <w:lvlJc w:val="left"/>
      <w:pPr>
        <w:ind w:left="4689" w:hanging="360"/>
      </w:pPr>
      <w:rPr>
        <w:rFonts w:hint="default"/>
        <w:lang w:val="en-US" w:eastAsia="en-US" w:bidi="ar-SA"/>
      </w:rPr>
    </w:lvl>
  </w:abstractNum>
  <w:abstractNum w:abstractNumId="14" w15:restartNumberingAfterBreak="0">
    <w:nsid w:val="37324A41"/>
    <w:multiLevelType w:val="hybridMultilevel"/>
    <w:tmpl w:val="C9F2EB9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4AC1204D"/>
    <w:multiLevelType w:val="hybridMultilevel"/>
    <w:tmpl w:val="D906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9D1656"/>
    <w:multiLevelType w:val="multilevel"/>
    <w:tmpl w:val="356E2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8A2C54"/>
    <w:multiLevelType w:val="hybridMultilevel"/>
    <w:tmpl w:val="E5847C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91A32"/>
    <w:multiLevelType w:val="multilevel"/>
    <w:tmpl w:val="3AC0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87C50"/>
    <w:multiLevelType w:val="hybridMultilevel"/>
    <w:tmpl w:val="B44691C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0" w15:restartNumberingAfterBreak="0">
    <w:nsid w:val="6FD21FFB"/>
    <w:multiLevelType w:val="hybridMultilevel"/>
    <w:tmpl w:val="CD9EC35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D6063E"/>
    <w:multiLevelType w:val="multilevel"/>
    <w:tmpl w:val="69EA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D2453"/>
    <w:multiLevelType w:val="hybridMultilevel"/>
    <w:tmpl w:val="24F8C050"/>
    <w:lvl w:ilvl="0" w:tplc="D88AE0A4">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3" w15:restartNumberingAfterBreak="0">
    <w:nsid w:val="7A0869F2"/>
    <w:multiLevelType w:val="multilevel"/>
    <w:tmpl w:val="768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6"/>
  </w:num>
  <w:num w:numId="5">
    <w:abstractNumId w:val="15"/>
  </w:num>
  <w:num w:numId="6">
    <w:abstractNumId w:val="10"/>
  </w:num>
  <w:num w:numId="7">
    <w:abstractNumId w:val="8"/>
  </w:num>
  <w:num w:numId="8">
    <w:abstractNumId w:val="20"/>
  </w:num>
  <w:num w:numId="9">
    <w:abstractNumId w:val="23"/>
  </w:num>
  <w:num w:numId="10">
    <w:abstractNumId w:val="16"/>
  </w:num>
  <w:num w:numId="11">
    <w:abstractNumId w:val="18"/>
  </w:num>
  <w:num w:numId="12">
    <w:abstractNumId w:val="21"/>
  </w:num>
  <w:num w:numId="13">
    <w:abstractNumId w:val="10"/>
  </w:num>
  <w:num w:numId="14">
    <w:abstractNumId w:val="5"/>
  </w:num>
  <w:num w:numId="15">
    <w:abstractNumId w:val="11"/>
  </w:num>
  <w:num w:numId="16">
    <w:abstractNumId w:val="17"/>
  </w:num>
  <w:num w:numId="17">
    <w:abstractNumId w:val="2"/>
  </w:num>
  <w:num w:numId="18">
    <w:abstractNumId w:val="13"/>
  </w:num>
  <w:num w:numId="19">
    <w:abstractNumId w:val="9"/>
  </w:num>
  <w:num w:numId="20">
    <w:abstractNumId w:val="0"/>
  </w:num>
  <w:num w:numId="21">
    <w:abstractNumId w:val="3"/>
  </w:num>
  <w:num w:numId="22">
    <w:abstractNumId w:val="22"/>
  </w:num>
  <w:num w:numId="23">
    <w:abstractNumId w:val="19"/>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1F"/>
    <w:rsid w:val="00066710"/>
    <w:rsid w:val="00090B9A"/>
    <w:rsid w:val="0009506B"/>
    <w:rsid w:val="002408CB"/>
    <w:rsid w:val="002952BF"/>
    <w:rsid w:val="002D1F2B"/>
    <w:rsid w:val="00301F9C"/>
    <w:rsid w:val="00307B3E"/>
    <w:rsid w:val="003578A9"/>
    <w:rsid w:val="00450CEC"/>
    <w:rsid w:val="004F7232"/>
    <w:rsid w:val="008B149C"/>
    <w:rsid w:val="00930F85"/>
    <w:rsid w:val="00935094"/>
    <w:rsid w:val="00A9743E"/>
    <w:rsid w:val="00BE32A9"/>
    <w:rsid w:val="00BF2D22"/>
    <w:rsid w:val="00C57801"/>
    <w:rsid w:val="00D0571F"/>
    <w:rsid w:val="00D21970"/>
    <w:rsid w:val="00F42338"/>
    <w:rsid w:val="00F80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C2D3D"/>
  <w15:chartTrackingRefBased/>
  <w15:docId w15:val="{415C14EE-0158-46E1-9452-467FA10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1F"/>
    <w:pPr>
      <w:tabs>
        <w:tab w:val="left" w:pos="4500"/>
      </w:tabs>
      <w:spacing w:after="0" w:line="240" w:lineRule="auto"/>
      <w:jc w:val="both"/>
    </w:pPr>
    <w:rPr>
      <w:rFonts w:eastAsia="Times New Roman" w:cs="Arial"/>
      <w:szCs w:val="24"/>
      <w:lang w:eastAsia="en-GB"/>
    </w:rPr>
  </w:style>
  <w:style w:type="paragraph" w:styleId="Heading1">
    <w:name w:val="heading 1"/>
    <w:basedOn w:val="Normal"/>
    <w:next w:val="Normal"/>
    <w:link w:val="Heading1Char"/>
    <w:uiPriority w:val="9"/>
    <w:qFormat/>
    <w:rsid w:val="003578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78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509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1F"/>
    <w:pPr>
      <w:tabs>
        <w:tab w:val="clear" w:pos="4500"/>
        <w:tab w:val="center" w:pos="4513"/>
        <w:tab w:val="right" w:pos="9026"/>
      </w:tabs>
    </w:pPr>
  </w:style>
  <w:style w:type="character" w:customStyle="1" w:styleId="HeaderChar">
    <w:name w:val="Header Char"/>
    <w:basedOn w:val="DefaultParagraphFont"/>
    <w:link w:val="Header"/>
    <w:uiPriority w:val="99"/>
    <w:rsid w:val="00D0571F"/>
  </w:style>
  <w:style w:type="paragraph" w:styleId="Footer">
    <w:name w:val="footer"/>
    <w:basedOn w:val="Normal"/>
    <w:link w:val="FooterChar"/>
    <w:uiPriority w:val="99"/>
    <w:unhideWhenUsed/>
    <w:rsid w:val="00D0571F"/>
    <w:pPr>
      <w:tabs>
        <w:tab w:val="clear" w:pos="4500"/>
        <w:tab w:val="center" w:pos="4513"/>
        <w:tab w:val="right" w:pos="9026"/>
      </w:tabs>
    </w:pPr>
  </w:style>
  <w:style w:type="character" w:customStyle="1" w:styleId="FooterChar">
    <w:name w:val="Footer Char"/>
    <w:basedOn w:val="DefaultParagraphFont"/>
    <w:link w:val="Footer"/>
    <w:uiPriority w:val="99"/>
    <w:rsid w:val="00D0571F"/>
  </w:style>
  <w:style w:type="table" w:styleId="TableGrid">
    <w:name w:val="Table Grid"/>
    <w:basedOn w:val="TableNormal"/>
    <w:uiPriority w:val="59"/>
    <w:rsid w:val="00D057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71F"/>
    <w:rPr>
      <w:color w:val="0563C1" w:themeColor="hyperlink"/>
      <w:u w:val="single"/>
    </w:rPr>
  </w:style>
  <w:style w:type="paragraph" w:styleId="ListParagraph">
    <w:name w:val="List Paragraph"/>
    <w:basedOn w:val="Normal"/>
    <w:uiPriority w:val="34"/>
    <w:qFormat/>
    <w:rsid w:val="00C57801"/>
    <w:pPr>
      <w:ind w:left="720"/>
      <w:contextualSpacing/>
    </w:pPr>
  </w:style>
  <w:style w:type="paragraph" w:styleId="EndnoteText">
    <w:name w:val="endnote text"/>
    <w:basedOn w:val="Normal"/>
    <w:link w:val="EndnoteTextChar"/>
    <w:uiPriority w:val="99"/>
    <w:semiHidden/>
    <w:unhideWhenUsed/>
    <w:rsid w:val="00C57801"/>
    <w:rPr>
      <w:sz w:val="20"/>
      <w:szCs w:val="20"/>
    </w:rPr>
  </w:style>
  <w:style w:type="character" w:customStyle="1" w:styleId="EndnoteTextChar">
    <w:name w:val="Endnote Text Char"/>
    <w:basedOn w:val="DefaultParagraphFont"/>
    <w:link w:val="EndnoteText"/>
    <w:uiPriority w:val="99"/>
    <w:semiHidden/>
    <w:rsid w:val="00C57801"/>
    <w:rPr>
      <w:rFonts w:eastAsia="Times New Roman" w:cs="Arial"/>
      <w:sz w:val="20"/>
      <w:szCs w:val="20"/>
      <w:lang w:eastAsia="en-GB"/>
    </w:rPr>
  </w:style>
  <w:style w:type="character" w:styleId="EndnoteReference">
    <w:name w:val="endnote reference"/>
    <w:basedOn w:val="DefaultParagraphFont"/>
    <w:uiPriority w:val="99"/>
    <w:semiHidden/>
    <w:unhideWhenUsed/>
    <w:rsid w:val="00C57801"/>
    <w:rPr>
      <w:vertAlign w:val="superscript"/>
    </w:rPr>
  </w:style>
  <w:style w:type="paragraph" w:styleId="BodyText">
    <w:name w:val="Body Text"/>
    <w:basedOn w:val="Normal"/>
    <w:link w:val="BodyTextChar"/>
    <w:unhideWhenUsed/>
    <w:rsid w:val="00BF2D22"/>
    <w:pPr>
      <w:tabs>
        <w:tab w:val="clear" w:pos="4500"/>
      </w:tabs>
      <w:spacing w:before="60" w:after="60" w:line="288" w:lineRule="auto"/>
    </w:pPr>
    <w:rPr>
      <w:sz w:val="22"/>
      <w:lang w:eastAsia="en-US"/>
    </w:rPr>
  </w:style>
  <w:style w:type="character" w:customStyle="1" w:styleId="BodyTextChar">
    <w:name w:val="Body Text Char"/>
    <w:basedOn w:val="DefaultParagraphFont"/>
    <w:link w:val="BodyText"/>
    <w:rsid w:val="00BF2D22"/>
    <w:rPr>
      <w:rFonts w:eastAsia="Times New Roman" w:cs="Arial"/>
      <w:sz w:val="22"/>
      <w:szCs w:val="24"/>
    </w:rPr>
  </w:style>
  <w:style w:type="character" w:styleId="FollowedHyperlink">
    <w:name w:val="FollowedHyperlink"/>
    <w:basedOn w:val="DefaultParagraphFont"/>
    <w:uiPriority w:val="99"/>
    <w:semiHidden/>
    <w:unhideWhenUsed/>
    <w:rsid w:val="003578A9"/>
    <w:rPr>
      <w:color w:val="954F72" w:themeColor="followedHyperlink"/>
      <w:u w:val="single"/>
    </w:rPr>
  </w:style>
  <w:style w:type="character" w:customStyle="1" w:styleId="Heading1Char">
    <w:name w:val="Heading 1 Char"/>
    <w:basedOn w:val="DefaultParagraphFont"/>
    <w:link w:val="Heading1"/>
    <w:uiPriority w:val="9"/>
    <w:rsid w:val="003578A9"/>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3578A9"/>
    <w:pPr>
      <w:tabs>
        <w:tab w:val="clear" w:pos="4500"/>
      </w:tabs>
      <w:spacing w:line="259" w:lineRule="auto"/>
      <w:jc w:val="left"/>
      <w:outlineLvl w:val="9"/>
    </w:pPr>
    <w:rPr>
      <w:lang w:val="en-US" w:eastAsia="en-US"/>
    </w:rPr>
  </w:style>
  <w:style w:type="character" w:customStyle="1" w:styleId="Heading2Char">
    <w:name w:val="Heading 2 Char"/>
    <w:basedOn w:val="DefaultParagraphFont"/>
    <w:link w:val="Heading2"/>
    <w:uiPriority w:val="9"/>
    <w:rsid w:val="003578A9"/>
    <w:rPr>
      <w:rFonts w:asciiTheme="majorHAnsi" w:eastAsiaTheme="majorEastAsia" w:hAnsiTheme="majorHAnsi" w:cstheme="majorBidi"/>
      <w:color w:val="2E74B5" w:themeColor="accent1" w:themeShade="BF"/>
      <w:sz w:val="26"/>
      <w:szCs w:val="26"/>
      <w:lang w:eastAsia="en-GB"/>
    </w:rPr>
  </w:style>
  <w:style w:type="paragraph" w:styleId="TOC1">
    <w:name w:val="toc 1"/>
    <w:basedOn w:val="Normal"/>
    <w:next w:val="Normal"/>
    <w:autoRedefine/>
    <w:uiPriority w:val="39"/>
    <w:unhideWhenUsed/>
    <w:rsid w:val="00066710"/>
    <w:pPr>
      <w:tabs>
        <w:tab w:val="clear" w:pos="4500"/>
        <w:tab w:val="left" w:pos="426"/>
        <w:tab w:val="right" w:pos="8789"/>
      </w:tabs>
      <w:spacing w:after="100"/>
    </w:pPr>
  </w:style>
  <w:style w:type="character" w:customStyle="1" w:styleId="Heading3Char">
    <w:name w:val="Heading 3 Char"/>
    <w:basedOn w:val="DefaultParagraphFont"/>
    <w:link w:val="Heading3"/>
    <w:uiPriority w:val="9"/>
    <w:rsid w:val="00935094"/>
    <w:rPr>
      <w:rFonts w:asciiTheme="majorHAnsi" w:eastAsiaTheme="majorEastAsia" w:hAnsiTheme="majorHAnsi" w:cstheme="majorBidi"/>
      <w:color w:val="1F4D78" w:themeColor="accent1" w:themeShade="7F"/>
      <w:szCs w:val="24"/>
      <w:lang w:eastAsia="en-GB"/>
    </w:rPr>
  </w:style>
  <w:style w:type="paragraph" w:styleId="TOC2">
    <w:name w:val="toc 2"/>
    <w:basedOn w:val="Normal"/>
    <w:next w:val="Normal"/>
    <w:autoRedefine/>
    <w:uiPriority w:val="39"/>
    <w:unhideWhenUsed/>
    <w:rsid w:val="00935094"/>
    <w:pPr>
      <w:tabs>
        <w:tab w:val="clear" w:pos="4500"/>
      </w:tabs>
      <w:spacing w:after="100"/>
      <w:ind w:left="240"/>
    </w:pPr>
  </w:style>
  <w:style w:type="paragraph" w:styleId="TOC3">
    <w:name w:val="toc 3"/>
    <w:basedOn w:val="Normal"/>
    <w:next w:val="Normal"/>
    <w:autoRedefine/>
    <w:uiPriority w:val="39"/>
    <w:unhideWhenUsed/>
    <w:rsid w:val="00935094"/>
    <w:pPr>
      <w:tabs>
        <w:tab w:val="clear" w:pos="4500"/>
      </w:tabs>
      <w:spacing w:after="100"/>
      <w:ind w:left="480"/>
    </w:pPr>
  </w:style>
  <w:style w:type="paragraph" w:styleId="Caption">
    <w:name w:val="caption"/>
    <w:basedOn w:val="Normal"/>
    <w:next w:val="Normal"/>
    <w:uiPriority w:val="35"/>
    <w:unhideWhenUsed/>
    <w:qFormat/>
    <w:rsid w:val="002952BF"/>
    <w:pPr>
      <w:spacing w:after="200"/>
    </w:pPr>
    <w:rPr>
      <w:i/>
      <w:iCs/>
      <w:color w:val="44546A" w:themeColor="text2"/>
      <w:sz w:val="18"/>
      <w:szCs w:val="18"/>
    </w:rPr>
  </w:style>
  <w:style w:type="paragraph" w:customStyle="1" w:styleId="TableParagraph">
    <w:name w:val="Table Paragraph"/>
    <w:basedOn w:val="Normal"/>
    <w:uiPriority w:val="1"/>
    <w:qFormat/>
    <w:rsid w:val="00D21970"/>
    <w:pPr>
      <w:widowControl w:val="0"/>
      <w:tabs>
        <w:tab w:val="clear" w:pos="4500"/>
      </w:tabs>
      <w:autoSpaceDE w:val="0"/>
      <w:autoSpaceDN w:val="0"/>
      <w:ind w:left="827"/>
      <w:jc w:val="left"/>
    </w:pPr>
    <w:rPr>
      <w:rFonts w:ascii="Calibri Light" w:eastAsia="Calibri Light" w:hAnsi="Calibri Light" w:cs="Calibri Light"/>
      <w:sz w:val="22"/>
      <w:szCs w:val="22"/>
      <w:lang w:val="en-US" w:eastAsia="en-US"/>
    </w:rPr>
  </w:style>
  <w:style w:type="character" w:customStyle="1" w:styleId="cf01">
    <w:name w:val="cf01"/>
    <w:basedOn w:val="DefaultParagraphFont"/>
    <w:rsid w:val="00D21970"/>
    <w:rPr>
      <w:rFonts w:ascii="Segoe UI" w:hAnsi="Segoe UI" w:cs="Segoe UI" w:hint="default"/>
      <w:sz w:val="18"/>
      <w:szCs w:val="18"/>
    </w:rPr>
  </w:style>
  <w:style w:type="paragraph" w:styleId="FootnoteText">
    <w:name w:val="footnote text"/>
    <w:basedOn w:val="Normal"/>
    <w:link w:val="FootnoteTextChar"/>
    <w:uiPriority w:val="99"/>
    <w:semiHidden/>
    <w:unhideWhenUsed/>
    <w:rsid w:val="00066710"/>
    <w:pPr>
      <w:tabs>
        <w:tab w:val="clear" w:pos="4500"/>
      </w:tabs>
      <w:jc w:val="left"/>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66710"/>
    <w:rPr>
      <w:sz w:val="20"/>
      <w:szCs w:val="20"/>
    </w:rPr>
  </w:style>
  <w:style w:type="character" w:styleId="FootnoteReference">
    <w:name w:val="footnote reference"/>
    <w:basedOn w:val="DefaultParagraphFont"/>
    <w:uiPriority w:val="99"/>
    <w:semiHidden/>
    <w:unhideWhenUsed/>
    <w:rsid w:val="00066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8222">
      <w:bodyDiv w:val="1"/>
      <w:marLeft w:val="0"/>
      <w:marRight w:val="0"/>
      <w:marTop w:val="0"/>
      <w:marBottom w:val="0"/>
      <w:divBdr>
        <w:top w:val="none" w:sz="0" w:space="0" w:color="auto"/>
        <w:left w:val="none" w:sz="0" w:space="0" w:color="auto"/>
        <w:bottom w:val="none" w:sz="0" w:space="0" w:color="auto"/>
        <w:right w:val="none" w:sz="0" w:space="0" w:color="auto"/>
      </w:divBdr>
    </w:div>
    <w:div w:id="549346732">
      <w:bodyDiv w:val="1"/>
      <w:marLeft w:val="0"/>
      <w:marRight w:val="0"/>
      <w:marTop w:val="0"/>
      <w:marBottom w:val="0"/>
      <w:divBdr>
        <w:top w:val="none" w:sz="0" w:space="0" w:color="auto"/>
        <w:left w:val="none" w:sz="0" w:space="0" w:color="auto"/>
        <w:bottom w:val="none" w:sz="0" w:space="0" w:color="auto"/>
        <w:right w:val="none" w:sz="0" w:space="0" w:color="auto"/>
      </w:divBdr>
    </w:div>
    <w:div w:id="846871316">
      <w:bodyDiv w:val="1"/>
      <w:marLeft w:val="0"/>
      <w:marRight w:val="0"/>
      <w:marTop w:val="0"/>
      <w:marBottom w:val="0"/>
      <w:divBdr>
        <w:top w:val="none" w:sz="0" w:space="0" w:color="auto"/>
        <w:left w:val="none" w:sz="0" w:space="0" w:color="auto"/>
        <w:bottom w:val="none" w:sz="0" w:space="0" w:color="auto"/>
        <w:right w:val="none" w:sz="0" w:space="0" w:color="auto"/>
      </w:divBdr>
    </w:div>
    <w:div w:id="1214191750">
      <w:bodyDiv w:val="1"/>
      <w:marLeft w:val="0"/>
      <w:marRight w:val="0"/>
      <w:marTop w:val="0"/>
      <w:marBottom w:val="0"/>
      <w:divBdr>
        <w:top w:val="none" w:sz="0" w:space="0" w:color="auto"/>
        <w:left w:val="none" w:sz="0" w:space="0" w:color="auto"/>
        <w:bottom w:val="none" w:sz="0" w:space="0" w:color="auto"/>
        <w:right w:val="none" w:sz="0" w:space="0" w:color="auto"/>
      </w:divBdr>
    </w:div>
    <w:div w:id="1913734793">
      <w:bodyDiv w:val="1"/>
      <w:marLeft w:val="0"/>
      <w:marRight w:val="0"/>
      <w:marTop w:val="0"/>
      <w:marBottom w:val="0"/>
      <w:divBdr>
        <w:top w:val="none" w:sz="0" w:space="0" w:color="auto"/>
        <w:left w:val="none" w:sz="0" w:space="0" w:color="auto"/>
        <w:bottom w:val="none" w:sz="0" w:space="0" w:color="auto"/>
        <w:right w:val="none" w:sz="0" w:space="0" w:color="auto"/>
      </w:divBdr>
    </w:div>
    <w:div w:id="20079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3/1328/regulation/1/m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exibleworkingineducation.co.uk/dfe-toolk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as.org.uk/about-us/acas-consultations/code-of-practice-flexible-working-requests-2023/draft-code" TargetMode="External"/><Relationship Id="rId4" Type="http://schemas.openxmlformats.org/officeDocument/2006/relationships/settings" Target="settings.xml"/><Relationship Id="rId9" Type="http://schemas.openxmlformats.org/officeDocument/2006/relationships/hyperlink" Target="https://www.legislation.gov.uk/ukpga/2023/33/enacte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72C5-ED79-419C-8010-F3075D52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Shereen</dc:creator>
  <cp:keywords/>
  <dc:description/>
  <cp:lastModifiedBy>Brown, Fiona</cp:lastModifiedBy>
  <cp:revision>4</cp:revision>
  <dcterms:created xsi:type="dcterms:W3CDTF">2024-03-27T13:38:00Z</dcterms:created>
  <dcterms:modified xsi:type="dcterms:W3CDTF">2024-03-27T13:38:00Z</dcterms:modified>
</cp:coreProperties>
</file>