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24" w:rsidRPr="00132DDF" w:rsidRDefault="00701924" w:rsidP="00701924">
      <w:pPr>
        <w:rPr>
          <w:rFonts w:ascii="Arial" w:hAnsi="Arial" w:cs="Arial"/>
          <w:color w:val="383937"/>
          <w:sz w:val="22"/>
          <w:szCs w:val="22"/>
        </w:rPr>
      </w:pPr>
    </w:p>
    <w:p w:rsidR="00701924" w:rsidRPr="00132DDF" w:rsidRDefault="00701924" w:rsidP="00701924">
      <w:pPr>
        <w:rPr>
          <w:rFonts w:ascii="Arial" w:hAnsi="Arial" w:cs="Arial"/>
          <w:color w:val="383937"/>
          <w:sz w:val="22"/>
          <w:szCs w:val="22"/>
        </w:rPr>
      </w:pPr>
    </w:p>
    <w:tbl>
      <w:tblPr>
        <w:tblW w:w="10638" w:type="dxa"/>
        <w:tblLook w:val="00A0" w:firstRow="1" w:lastRow="0" w:firstColumn="1" w:lastColumn="0" w:noHBand="0" w:noVBand="0"/>
      </w:tblPr>
      <w:tblGrid>
        <w:gridCol w:w="8298"/>
        <w:gridCol w:w="2340"/>
      </w:tblGrid>
      <w:tr w:rsidR="00701924" w:rsidRPr="00132DDF" w:rsidTr="00B104DE">
        <w:tc>
          <w:tcPr>
            <w:tcW w:w="8298" w:type="dxa"/>
          </w:tcPr>
          <w:p w:rsidR="00701924" w:rsidRPr="00132DDF" w:rsidRDefault="00701924" w:rsidP="00B104DE">
            <w:pPr>
              <w:rPr>
                <w:rFonts w:ascii="Arial" w:eastAsiaTheme="minorHAnsi" w:hAnsi="Arial" w:cs="Arial"/>
                <w:color w:val="383937"/>
                <w:sz w:val="22"/>
                <w:szCs w:val="22"/>
              </w:rPr>
            </w:pPr>
            <w:r w:rsidRPr="00132DDF">
              <w:rPr>
                <w:rFonts w:ascii="Arial" w:eastAsiaTheme="minorHAnsi" w:hAnsi="Arial" w:cs="Arial"/>
                <w:color w:val="383937"/>
                <w:sz w:val="22"/>
                <w:szCs w:val="22"/>
              </w:rPr>
              <w:t xml:space="preserve">          </w:t>
            </w:r>
          </w:p>
          <w:p w:rsidR="00701924" w:rsidRPr="00132DDF" w:rsidRDefault="00701924" w:rsidP="00B104DE">
            <w:pPr>
              <w:rPr>
                <w:rFonts w:ascii="Arial" w:eastAsiaTheme="minorHAnsi" w:hAnsi="Arial" w:cs="Arial"/>
                <w:color w:val="383937"/>
                <w:sz w:val="22"/>
                <w:szCs w:val="22"/>
              </w:rPr>
            </w:pPr>
          </w:p>
          <w:p w:rsidR="00701924" w:rsidRPr="00132DDF" w:rsidRDefault="00701924" w:rsidP="00B104DE">
            <w:pPr>
              <w:jc w:val="both"/>
              <w:rPr>
                <w:rFonts w:ascii="Arial" w:hAnsi="Arial" w:cs="Arial"/>
                <w:b/>
                <w:sz w:val="22"/>
                <w:szCs w:val="22"/>
              </w:rPr>
            </w:pPr>
            <w:r w:rsidRPr="00132DDF">
              <w:rPr>
                <w:rFonts w:ascii="Arial" w:eastAsiaTheme="minorHAnsi" w:hAnsi="Arial" w:cs="Arial"/>
                <w:color w:val="383937"/>
                <w:sz w:val="22"/>
                <w:szCs w:val="22"/>
              </w:rPr>
              <w:t xml:space="preserve">          </w:t>
            </w:r>
            <w:r w:rsidRPr="00132DDF">
              <w:rPr>
                <w:rFonts w:ascii="Arial" w:hAnsi="Arial" w:cs="Arial"/>
                <w:b/>
                <w:sz w:val="22"/>
                <w:szCs w:val="22"/>
              </w:rPr>
              <w:t xml:space="preserve">INDUSTRIAL ACTION BY NEU </w:t>
            </w:r>
          </w:p>
          <w:p w:rsidR="00701924" w:rsidRPr="00132DDF" w:rsidRDefault="00701924" w:rsidP="00B104DE">
            <w:pPr>
              <w:rPr>
                <w:rFonts w:ascii="Arial" w:eastAsiaTheme="minorHAnsi" w:hAnsi="Arial" w:cs="Arial"/>
                <w:color w:val="383937"/>
                <w:sz w:val="22"/>
                <w:szCs w:val="22"/>
              </w:rPr>
            </w:pPr>
          </w:p>
        </w:tc>
        <w:tc>
          <w:tcPr>
            <w:tcW w:w="2340" w:type="dxa"/>
          </w:tcPr>
          <w:p w:rsidR="00701924" w:rsidRPr="00132DDF" w:rsidRDefault="00701924" w:rsidP="00B104DE">
            <w:pPr>
              <w:rPr>
                <w:rFonts w:ascii="Arial" w:eastAsiaTheme="minorHAnsi" w:hAnsi="Arial" w:cs="Arial"/>
                <w:color w:val="383937"/>
                <w:sz w:val="22"/>
                <w:szCs w:val="22"/>
              </w:rPr>
            </w:pPr>
          </w:p>
          <w:p w:rsidR="00701924" w:rsidRPr="00132DDF" w:rsidRDefault="00701924" w:rsidP="00B104DE">
            <w:pPr>
              <w:rPr>
                <w:rFonts w:ascii="Arial" w:eastAsiaTheme="minorHAnsi" w:hAnsi="Arial" w:cs="Arial"/>
                <w:color w:val="383937"/>
                <w:sz w:val="22"/>
                <w:szCs w:val="22"/>
              </w:rPr>
            </w:pPr>
          </w:p>
          <w:p w:rsidR="00701924" w:rsidRPr="00132DDF" w:rsidRDefault="006E5798" w:rsidP="00B104DE">
            <w:pPr>
              <w:rPr>
                <w:rFonts w:ascii="Arial" w:eastAsiaTheme="minorHAnsi" w:hAnsi="Arial" w:cs="Arial"/>
                <w:color w:val="383937"/>
                <w:sz w:val="22"/>
                <w:szCs w:val="22"/>
              </w:rPr>
            </w:pPr>
            <w:r w:rsidRPr="00132DDF">
              <w:rPr>
                <w:rFonts w:ascii="Arial" w:eastAsiaTheme="minorHAnsi" w:hAnsi="Arial" w:cs="Arial"/>
                <w:color w:val="383937"/>
                <w:sz w:val="22"/>
                <w:szCs w:val="22"/>
              </w:rPr>
              <w:t xml:space="preserve">DATE </w:t>
            </w:r>
          </w:p>
        </w:tc>
      </w:tr>
    </w:tbl>
    <w:p w:rsidR="00701924" w:rsidRPr="00132DDF" w:rsidRDefault="00701924" w:rsidP="00701924">
      <w:pPr>
        <w:rPr>
          <w:rFonts w:ascii="Arial" w:hAnsi="Arial" w:cs="Arial"/>
          <w:color w:val="383937"/>
          <w:sz w:val="22"/>
          <w:szCs w:val="22"/>
        </w:rPr>
      </w:pPr>
    </w:p>
    <w:tbl>
      <w:tblPr>
        <w:tblW w:w="10620" w:type="dxa"/>
        <w:tblInd w:w="18" w:type="dxa"/>
        <w:tblLook w:val="00A0" w:firstRow="1" w:lastRow="0" w:firstColumn="1" w:lastColumn="0" w:noHBand="0" w:noVBand="0"/>
      </w:tblPr>
      <w:tblGrid>
        <w:gridCol w:w="8280"/>
        <w:gridCol w:w="2340"/>
      </w:tblGrid>
      <w:tr w:rsidR="00701924" w:rsidRPr="00132DDF" w:rsidTr="00B104DE">
        <w:tc>
          <w:tcPr>
            <w:tcW w:w="8280" w:type="dxa"/>
          </w:tcPr>
          <w:p w:rsidR="00701924" w:rsidRPr="00132DDF" w:rsidRDefault="00701924" w:rsidP="00B104DE">
            <w:pPr>
              <w:rPr>
                <w:rFonts w:ascii="Arial" w:eastAsiaTheme="minorHAnsi" w:hAnsi="Arial" w:cs="Arial"/>
                <w:color w:val="383937"/>
                <w:sz w:val="22"/>
                <w:szCs w:val="22"/>
              </w:rPr>
            </w:pPr>
          </w:p>
        </w:tc>
        <w:tc>
          <w:tcPr>
            <w:tcW w:w="2340" w:type="dxa"/>
          </w:tcPr>
          <w:p w:rsidR="00701924" w:rsidRPr="00132DDF" w:rsidRDefault="00701924" w:rsidP="00B104DE">
            <w:pPr>
              <w:rPr>
                <w:rFonts w:ascii="Arial" w:eastAsiaTheme="minorHAnsi" w:hAnsi="Arial" w:cs="Arial"/>
                <w:color w:val="383937"/>
                <w:sz w:val="22"/>
                <w:szCs w:val="22"/>
              </w:rPr>
            </w:pPr>
          </w:p>
          <w:p w:rsidR="00701924" w:rsidRPr="00132DDF" w:rsidRDefault="00701924" w:rsidP="00B104DE">
            <w:pPr>
              <w:rPr>
                <w:rFonts w:ascii="Arial" w:eastAsiaTheme="minorHAnsi" w:hAnsi="Arial" w:cs="Arial"/>
                <w:color w:val="383937"/>
                <w:sz w:val="22"/>
                <w:szCs w:val="22"/>
              </w:rPr>
            </w:pPr>
          </w:p>
          <w:p w:rsidR="00701924" w:rsidRPr="00132DDF" w:rsidRDefault="00701924" w:rsidP="00B104DE">
            <w:pPr>
              <w:rPr>
                <w:rFonts w:ascii="Arial" w:eastAsiaTheme="minorHAnsi" w:hAnsi="Arial" w:cs="Arial"/>
                <w:color w:val="383937"/>
                <w:sz w:val="22"/>
                <w:szCs w:val="22"/>
              </w:rPr>
            </w:pPr>
            <w:r w:rsidRPr="00132DDF">
              <w:rPr>
                <w:rFonts w:ascii="Arial" w:eastAsiaTheme="minorHAnsi" w:hAnsi="Arial" w:cs="Arial"/>
                <w:color w:val="383937"/>
                <w:sz w:val="22"/>
                <w:szCs w:val="22"/>
              </w:rPr>
              <w:t>All Staff</w:t>
            </w:r>
          </w:p>
          <w:p w:rsidR="00701924" w:rsidRPr="00132DDF" w:rsidRDefault="00701924" w:rsidP="00B104DE">
            <w:pPr>
              <w:rPr>
                <w:rFonts w:ascii="Arial" w:eastAsiaTheme="minorHAnsi" w:hAnsi="Arial" w:cs="Arial"/>
                <w:color w:val="383937"/>
                <w:sz w:val="22"/>
                <w:szCs w:val="22"/>
              </w:rPr>
            </w:pPr>
          </w:p>
          <w:p w:rsidR="00701924" w:rsidRPr="00132DDF" w:rsidRDefault="00701924" w:rsidP="00B104DE">
            <w:pPr>
              <w:rPr>
                <w:rFonts w:ascii="Arial" w:eastAsiaTheme="minorHAnsi" w:hAnsi="Arial" w:cs="Arial"/>
                <w:color w:val="383937"/>
                <w:sz w:val="22"/>
                <w:szCs w:val="22"/>
              </w:rPr>
            </w:pPr>
          </w:p>
        </w:tc>
      </w:tr>
    </w:tbl>
    <w:p w:rsidR="00701924" w:rsidRPr="00132DDF" w:rsidRDefault="00701924" w:rsidP="00701924">
      <w:pPr>
        <w:jc w:val="center"/>
        <w:rPr>
          <w:rFonts w:ascii="Arial" w:hAnsi="Arial" w:cs="Arial"/>
          <w:color w:val="383937"/>
          <w:sz w:val="22"/>
          <w:szCs w:val="22"/>
        </w:rPr>
      </w:pPr>
    </w:p>
    <w:p w:rsidR="00701924" w:rsidRPr="00132DDF" w:rsidRDefault="00701924" w:rsidP="00701924">
      <w:pPr>
        <w:rPr>
          <w:rFonts w:ascii="Arial" w:hAnsi="Arial" w:cs="Arial"/>
          <w:sz w:val="22"/>
          <w:szCs w:val="22"/>
        </w:rPr>
      </w:pPr>
    </w:p>
    <w:p w:rsidR="00701924" w:rsidRPr="00132DDF" w:rsidRDefault="00701924" w:rsidP="00701924">
      <w:pPr>
        <w:rPr>
          <w:rFonts w:ascii="Arial" w:hAnsi="Arial" w:cs="Arial"/>
          <w:sz w:val="22"/>
          <w:szCs w:val="22"/>
        </w:rPr>
      </w:pPr>
    </w:p>
    <w:p w:rsidR="00701924" w:rsidRPr="00132DDF" w:rsidRDefault="00701924" w:rsidP="00701924">
      <w:pPr>
        <w:rPr>
          <w:rFonts w:ascii="Arial" w:hAnsi="Arial" w:cs="Arial"/>
          <w:sz w:val="22"/>
          <w:szCs w:val="22"/>
        </w:rPr>
      </w:pPr>
      <w:r w:rsidRPr="00132DDF">
        <w:rPr>
          <w:rFonts w:ascii="Arial" w:hAnsi="Arial" w:cs="Arial"/>
          <w:sz w:val="22"/>
          <w:szCs w:val="22"/>
        </w:rPr>
        <w:t xml:space="preserve">Dear Colleague </w:t>
      </w:r>
    </w:p>
    <w:p w:rsidR="00701924" w:rsidRPr="00132DDF" w:rsidRDefault="00701924" w:rsidP="00701924">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We have been notified that members of the NEU will be asked to tak</w:t>
      </w:r>
      <w:r w:rsidR="00AA20E6" w:rsidRPr="00132DDF">
        <w:rPr>
          <w:rFonts w:ascii="Arial" w:hAnsi="Arial" w:cs="Arial"/>
          <w:sz w:val="22"/>
          <w:szCs w:val="22"/>
        </w:rPr>
        <w:t>e strike action on 1st February 2023</w:t>
      </w:r>
      <w:proofErr w:type="gramStart"/>
      <w:r w:rsidR="00AA20E6" w:rsidRPr="00132DDF">
        <w:rPr>
          <w:rFonts w:ascii="Arial" w:hAnsi="Arial" w:cs="Arial"/>
          <w:sz w:val="22"/>
          <w:szCs w:val="22"/>
        </w:rPr>
        <w:t>.</w:t>
      </w:r>
      <w:r w:rsidRPr="00132DDF">
        <w:rPr>
          <w:rFonts w:ascii="Arial" w:hAnsi="Arial" w:cs="Arial"/>
          <w:sz w:val="22"/>
          <w:szCs w:val="22"/>
        </w:rPr>
        <w:t>.</w:t>
      </w:r>
      <w:proofErr w:type="gramEnd"/>
      <w:r w:rsidRPr="00132DDF">
        <w:rPr>
          <w:rFonts w:ascii="Arial" w:hAnsi="Arial" w:cs="Arial"/>
          <w:sz w:val="22"/>
          <w:szCs w:val="22"/>
        </w:rPr>
        <w:t xml:space="preserve"> </w:t>
      </w:r>
    </w:p>
    <w:p w:rsidR="00701924" w:rsidRPr="00132DDF" w:rsidRDefault="00701924" w:rsidP="00701924">
      <w:pPr>
        <w:jc w:val="both"/>
        <w:rPr>
          <w:rFonts w:ascii="Arial" w:hAnsi="Arial" w:cs="Arial"/>
          <w:sz w:val="22"/>
          <w:szCs w:val="22"/>
        </w:rPr>
      </w:pPr>
      <w:r w:rsidRPr="00132DDF">
        <w:rPr>
          <w:rFonts w:ascii="Arial" w:hAnsi="Arial" w:cs="Arial"/>
          <w:sz w:val="22"/>
          <w:szCs w:val="22"/>
        </w:rPr>
        <w:t xml:space="preserve"> </w:t>
      </w:r>
    </w:p>
    <w:p w:rsidR="00AA20E6" w:rsidRPr="00132DDF" w:rsidRDefault="00701924" w:rsidP="00701924">
      <w:pPr>
        <w:jc w:val="both"/>
        <w:rPr>
          <w:rFonts w:ascii="Arial" w:hAnsi="Arial" w:cs="Arial"/>
          <w:sz w:val="22"/>
          <w:szCs w:val="22"/>
        </w:rPr>
      </w:pPr>
      <w:r w:rsidRPr="00132DDF">
        <w:rPr>
          <w:rFonts w:ascii="Arial" w:hAnsi="Arial" w:cs="Arial"/>
          <w:sz w:val="22"/>
          <w:szCs w:val="22"/>
        </w:rPr>
        <w:t xml:space="preserve">The purpose of this letter is to </w:t>
      </w:r>
      <w:r w:rsidR="00AA20E6" w:rsidRPr="00132DDF">
        <w:rPr>
          <w:rFonts w:ascii="Arial" w:hAnsi="Arial" w:cs="Arial"/>
          <w:sz w:val="22"/>
          <w:szCs w:val="22"/>
        </w:rPr>
        <w:t xml:space="preserve">ask all staff at the school for information to enable me to assess the impact of strike action on the school and make appropriate arrangements for the school day. </w:t>
      </w:r>
    </w:p>
    <w:p w:rsidR="00A55F97" w:rsidRPr="00132DDF" w:rsidRDefault="00A55F97" w:rsidP="00701924">
      <w:pPr>
        <w:jc w:val="both"/>
        <w:rPr>
          <w:rFonts w:ascii="Arial" w:hAnsi="Arial" w:cs="Arial"/>
          <w:sz w:val="22"/>
          <w:szCs w:val="22"/>
        </w:rPr>
      </w:pPr>
    </w:p>
    <w:p w:rsidR="00AA20E6" w:rsidRPr="00132DDF" w:rsidRDefault="00A55F97" w:rsidP="00AA20E6">
      <w:pPr>
        <w:jc w:val="both"/>
        <w:rPr>
          <w:rFonts w:ascii="Arial" w:hAnsi="Arial" w:cs="Arial"/>
          <w:sz w:val="22"/>
          <w:szCs w:val="22"/>
        </w:rPr>
      </w:pPr>
      <w:r w:rsidRPr="00132DDF">
        <w:rPr>
          <w:rFonts w:ascii="Arial" w:hAnsi="Arial" w:cs="Arial"/>
          <w:sz w:val="22"/>
          <w:szCs w:val="22"/>
        </w:rPr>
        <w:t xml:space="preserve">In order that I can do so, if you are a member of the NEU and plan to take strike action, can you please let me know immediately and by no later than </w:t>
      </w:r>
      <w:r w:rsidRPr="00132DDF">
        <w:rPr>
          <w:rFonts w:ascii="Arial" w:hAnsi="Arial" w:cs="Arial"/>
          <w:b/>
          <w:sz w:val="22"/>
          <w:szCs w:val="22"/>
        </w:rPr>
        <w:t>Friday 20</w:t>
      </w:r>
      <w:r w:rsidRPr="00132DDF">
        <w:rPr>
          <w:rFonts w:ascii="Arial" w:hAnsi="Arial" w:cs="Arial"/>
          <w:b/>
          <w:sz w:val="22"/>
          <w:szCs w:val="22"/>
          <w:vertAlign w:val="superscript"/>
        </w:rPr>
        <w:t>th</w:t>
      </w:r>
      <w:r w:rsidRPr="00132DDF">
        <w:rPr>
          <w:rFonts w:ascii="Arial" w:hAnsi="Arial" w:cs="Arial"/>
          <w:b/>
          <w:sz w:val="22"/>
          <w:szCs w:val="22"/>
        </w:rPr>
        <w:t xml:space="preserve"> January 2023</w:t>
      </w:r>
      <w:r w:rsidRPr="00132DDF">
        <w:rPr>
          <w:rFonts w:ascii="Arial" w:hAnsi="Arial" w:cs="Arial"/>
          <w:sz w:val="22"/>
          <w:szCs w:val="22"/>
        </w:rPr>
        <w:t xml:space="preserve">? </w:t>
      </w:r>
      <w:r w:rsidR="00AA20E6" w:rsidRPr="00132DDF">
        <w:rPr>
          <w:rFonts w:ascii="Arial" w:hAnsi="Arial" w:cs="Arial"/>
          <w:sz w:val="22"/>
          <w:szCs w:val="22"/>
        </w:rPr>
        <w:t xml:space="preserve">This will enable me </w:t>
      </w:r>
      <w:r w:rsidRPr="00132DDF">
        <w:rPr>
          <w:rFonts w:ascii="Arial" w:hAnsi="Arial" w:cs="Arial"/>
          <w:sz w:val="22"/>
          <w:szCs w:val="22"/>
        </w:rPr>
        <w:t xml:space="preserve">to plan effectively to minimize any disruption. </w:t>
      </w:r>
    </w:p>
    <w:p w:rsidR="00A55F97" w:rsidRPr="00132DDF" w:rsidRDefault="00A55F97" w:rsidP="00AA20E6">
      <w:pPr>
        <w:jc w:val="both"/>
        <w:rPr>
          <w:rFonts w:ascii="Arial" w:hAnsi="Arial" w:cs="Arial"/>
          <w:sz w:val="22"/>
          <w:szCs w:val="22"/>
        </w:rPr>
      </w:pPr>
    </w:p>
    <w:p w:rsidR="00132DDF" w:rsidRDefault="00132DDF" w:rsidP="00132DDF">
      <w:pPr>
        <w:jc w:val="both"/>
        <w:rPr>
          <w:rFonts w:ascii="Arial" w:hAnsi="Arial" w:cs="Arial"/>
          <w:sz w:val="22"/>
          <w:szCs w:val="22"/>
        </w:rPr>
      </w:pPr>
      <w:r w:rsidRPr="00132DDF">
        <w:rPr>
          <w:rFonts w:ascii="Arial" w:hAnsi="Arial" w:cs="Arial"/>
          <w:b/>
          <w:sz w:val="22"/>
          <w:szCs w:val="22"/>
        </w:rPr>
        <w:t>If, having assessed the impact on the school of the strike action, the Governors and I decide that the school can remain open,</w:t>
      </w:r>
      <w:r w:rsidRPr="00132DDF">
        <w:rPr>
          <w:rFonts w:ascii="Arial" w:hAnsi="Arial" w:cs="Arial"/>
          <w:sz w:val="22"/>
          <w:szCs w:val="22"/>
        </w:rPr>
        <w:t xml:space="preserve"> staff who are </w:t>
      </w:r>
      <w:r w:rsidRPr="00132DDF">
        <w:rPr>
          <w:rFonts w:ascii="Arial" w:hAnsi="Arial" w:cs="Arial"/>
          <w:sz w:val="22"/>
          <w:szCs w:val="22"/>
          <w:u w:val="single"/>
        </w:rPr>
        <w:t>not</w:t>
      </w:r>
      <w:r w:rsidRPr="00132DDF">
        <w:rPr>
          <w:rFonts w:ascii="Arial" w:hAnsi="Arial" w:cs="Arial"/>
          <w:sz w:val="22"/>
          <w:szCs w:val="22"/>
        </w:rPr>
        <w:t xml:space="preserve"> NEU members should report for work in the normal way, regardless of any arrangements which I may need to make for the school day.  Failure to do so, without appropriate reason, e.g. sickness, will be deemed to be secondary action, which is against the law and may result in disciplinary action. </w:t>
      </w:r>
    </w:p>
    <w:p w:rsidR="00132DDF" w:rsidRPr="00132DDF" w:rsidRDefault="00132DDF" w:rsidP="00132DDF">
      <w:pPr>
        <w:jc w:val="both"/>
        <w:rPr>
          <w:rFonts w:ascii="Arial" w:hAnsi="Arial" w:cs="Arial"/>
          <w:sz w:val="22"/>
          <w:szCs w:val="22"/>
        </w:rPr>
      </w:pPr>
    </w:p>
    <w:p w:rsidR="00132DDF" w:rsidRPr="00132DDF" w:rsidRDefault="00132DDF" w:rsidP="00132DDF">
      <w:pPr>
        <w:jc w:val="both"/>
        <w:rPr>
          <w:rFonts w:ascii="Arial" w:hAnsi="Arial" w:cs="Arial"/>
          <w:b/>
          <w:sz w:val="22"/>
          <w:szCs w:val="22"/>
        </w:rPr>
      </w:pPr>
      <w:r w:rsidRPr="00132DDF">
        <w:rPr>
          <w:rFonts w:ascii="Arial" w:hAnsi="Arial" w:cs="Arial"/>
          <w:b/>
          <w:sz w:val="22"/>
          <w:szCs w:val="22"/>
        </w:rPr>
        <w:t>However, if it is decided that the school will have to close,</w:t>
      </w:r>
      <w:r w:rsidRPr="00132DDF">
        <w:rPr>
          <w:rFonts w:ascii="Arial" w:hAnsi="Arial" w:cs="Arial"/>
          <w:sz w:val="22"/>
          <w:szCs w:val="22"/>
        </w:rPr>
        <w:t xml:space="preserve"> non-striking staff will not be required to report to work. Instead, work will be assigned which should be completed at home </w:t>
      </w:r>
    </w:p>
    <w:p w:rsidR="00132DDF" w:rsidRPr="00132DDF" w:rsidRDefault="00132DDF" w:rsidP="00132DDF">
      <w:pPr>
        <w:jc w:val="both"/>
        <w:rPr>
          <w:rFonts w:ascii="Arial" w:hAnsi="Arial" w:cs="Arial"/>
          <w:b/>
          <w:i/>
          <w:sz w:val="22"/>
          <w:szCs w:val="22"/>
        </w:rPr>
      </w:pPr>
      <w:r w:rsidRPr="00132DDF">
        <w:rPr>
          <w:rFonts w:ascii="Arial" w:hAnsi="Arial" w:cs="Arial"/>
          <w:b/>
          <w:i/>
          <w:sz w:val="22"/>
          <w:szCs w:val="22"/>
        </w:rPr>
        <w:t>OR</w:t>
      </w:r>
    </w:p>
    <w:p w:rsidR="00132DDF" w:rsidRPr="00132DDF" w:rsidRDefault="00132DDF" w:rsidP="00132DDF">
      <w:pPr>
        <w:jc w:val="both"/>
        <w:rPr>
          <w:rFonts w:ascii="Arial" w:hAnsi="Arial" w:cs="Arial"/>
          <w:sz w:val="22"/>
          <w:szCs w:val="22"/>
        </w:rPr>
      </w:pPr>
      <w:r w:rsidRPr="00132DDF">
        <w:rPr>
          <w:rFonts w:ascii="Arial" w:hAnsi="Arial" w:cs="Arial"/>
          <w:b/>
          <w:sz w:val="22"/>
          <w:szCs w:val="22"/>
        </w:rPr>
        <w:t>However, if it is decided that the school will have to close to pupils,</w:t>
      </w:r>
      <w:r w:rsidRPr="00132DDF">
        <w:rPr>
          <w:rFonts w:ascii="Arial" w:hAnsi="Arial" w:cs="Arial"/>
          <w:sz w:val="22"/>
          <w:szCs w:val="22"/>
        </w:rPr>
        <w:t xml:space="preserve"> non-striking staff will be required to report to work as usual and work will be assigned as appropriate.</w:t>
      </w:r>
    </w:p>
    <w:p w:rsidR="00A55F97" w:rsidRPr="00132DDF" w:rsidRDefault="00A55F97" w:rsidP="00701924">
      <w:pPr>
        <w:jc w:val="both"/>
        <w:rPr>
          <w:rFonts w:ascii="Arial" w:hAnsi="Arial" w:cs="Arial"/>
          <w:sz w:val="22"/>
          <w:szCs w:val="22"/>
        </w:rPr>
      </w:pPr>
      <w:bookmarkStart w:id="0" w:name="_GoBack"/>
      <w:bookmarkEnd w:id="0"/>
    </w:p>
    <w:p w:rsidR="00A55F97" w:rsidRPr="00132DDF" w:rsidRDefault="00A55F97" w:rsidP="00A55F97">
      <w:pPr>
        <w:jc w:val="both"/>
        <w:rPr>
          <w:rFonts w:ascii="Arial" w:hAnsi="Arial" w:cs="Arial"/>
          <w:sz w:val="22"/>
          <w:szCs w:val="22"/>
        </w:rPr>
      </w:pPr>
      <w:r w:rsidRPr="00132DDF">
        <w:rPr>
          <w:rFonts w:ascii="Arial" w:hAnsi="Arial" w:cs="Arial"/>
          <w:sz w:val="22"/>
          <w:szCs w:val="22"/>
        </w:rPr>
        <w:t>I am also making you aware of the following information before any strike action commences</w:t>
      </w:r>
      <w:r w:rsidR="00132DDF">
        <w:rPr>
          <w:rFonts w:ascii="Arial" w:hAnsi="Arial" w:cs="Arial"/>
          <w:sz w:val="22"/>
          <w:szCs w:val="22"/>
        </w:rPr>
        <w:t>.</w:t>
      </w:r>
    </w:p>
    <w:p w:rsidR="00A55F97" w:rsidRPr="00132DDF" w:rsidRDefault="00A55F97" w:rsidP="00701924">
      <w:pPr>
        <w:jc w:val="both"/>
        <w:rPr>
          <w:rFonts w:ascii="Arial" w:hAnsi="Arial" w:cs="Arial"/>
          <w:sz w:val="22"/>
          <w:szCs w:val="22"/>
        </w:rPr>
      </w:pPr>
    </w:p>
    <w:p w:rsidR="00701924" w:rsidRPr="00132DDF" w:rsidRDefault="00701924" w:rsidP="004B6B60">
      <w:pPr>
        <w:pStyle w:val="ListParagraph"/>
        <w:numPr>
          <w:ilvl w:val="0"/>
          <w:numId w:val="4"/>
        </w:numPr>
        <w:jc w:val="both"/>
        <w:rPr>
          <w:rFonts w:ascii="Arial" w:hAnsi="Arial" w:cs="Arial"/>
          <w:b/>
          <w:sz w:val="22"/>
          <w:szCs w:val="22"/>
        </w:rPr>
      </w:pPr>
      <w:r w:rsidRPr="00132DDF">
        <w:rPr>
          <w:rFonts w:ascii="Arial" w:hAnsi="Arial" w:cs="Arial"/>
          <w:b/>
          <w:sz w:val="22"/>
          <w:szCs w:val="22"/>
        </w:rPr>
        <w:t xml:space="preserve">Coming to work </w:t>
      </w:r>
    </w:p>
    <w:p w:rsidR="00701924" w:rsidRPr="00132DDF" w:rsidRDefault="00701924" w:rsidP="00701924">
      <w:pPr>
        <w:jc w:val="both"/>
        <w:rPr>
          <w:rFonts w:ascii="Arial" w:hAnsi="Arial" w:cs="Arial"/>
          <w:b/>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 xml:space="preserve">Staff who are available for work will be required to attend their usual workplace even if their normal work is disrupted. You will receive pay if you attend work and do not participate in the strike action, regardless of whether you are a trade union member or not. </w:t>
      </w:r>
    </w:p>
    <w:p w:rsidR="004B6B60" w:rsidRPr="00132DDF" w:rsidRDefault="004B6B60" w:rsidP="00701924">
      <w:pPr>
        <w:jc w:val="both"/>
        <w:rPr>
          <w:rFonts w:ascii="Arial" w:hAnsi="Arial" w:cs="Arial"/>
          <w:b/>
          <w:sz w:val="22"/>
          <w:szCs w:val="22"/>
        </w:rPr>
      </w:pPr>
    </w:p>
    <w:p w:rsidR="00701924" w:rsidRPr="00132DDF" w:rsidRDefault="00701924" w:rsidP="004B6B60">
      <w:pPr>
        <w:pStyle w:val="ListParagraph"/>
        <w:numPr>
          <w:ilvl w:val="0"/>
          <w:numId w:val="4"/>
        </w:numPr>
        <w:jc w:val="both"/>
        <w:rPr>
          <w:rFonts w:ascii="Arial" w:hAnsi="Arial" w:cs="Arial"/>
          <w:b/>
          <w:sz w:val="22"/>
          <w:szCs w:val="22"/>
        </w:rPr>
      </w:pPr>
      <w:r w:rsidRPr="00132DDF">
        <w:rPr>
          <w:rFonts w:ascii="Arial" w:hAnsi="Arial" w:cs="Arial"/>
          <w:b/>
          <w:sz w:val="22"/>
          <w:szCs w:val="22"/>
        </w:rPr>
        <w:t xml:space="preserve">Reporting absence </w:t>
      </w:r>
    </w:p>
    <w:p w:rsidR="00701924" w:rsidRPr="00132DDF" w:rsidRDefault="00701924" w:rsidP="00701924">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It is important to note that for employees, including those who are not members of the trade union, are required to clarify the reason for absence on the strike day. If you are absent from work on the</w:t>
      </w:r>
      <w:r w:rsidRPr="00132DDF">
        <w:rPr>
          <w:rFonts w:ascii="Arial" w:hAnsi="Arial" w:cs="Arial"/>
          <w:color w:val="FF0000"/>
          <w:sz w:val="22"/>
          <w:szCs w:val="22"/>
        </w:rPr>
        <w:t xml:space="preserve"> </w:t>
      </w:r>
      <w:r w:rsidRPr="00132DDF">
        <w:rPr>
          <w:rFonts w:ascii="Arial" w:hAnsi="Arial" w:cs="Arial"/>
          <w:sz w:val="22"/>
          <w:szCs w:val="22"/>
        </w:rPr>
        <w:t xml:space="preserve">day designated for action, please let me know at the earliest opportunity. If you do not let contact me, it will be assumed you are on strike action. This will result in a deduction in your pay for that day. </w:t>
      </w:r>
    </w:p>
    <w:p w:rsidR="00701924" w:rsidRPr="00132DDF" w:rsidRDefault="00701924" w:rsidP="00701924">
      <w:pPr>
        <w:jc w:val="both"/>
        <w:rPr>
          <w:rFonts w:ascii="Arial" w:hAnsi="Arial" w:cs="Arial"/>
          <w:sz w:val="22"/>
          <w:szCs w:val="22"/>
        </w:rPr>
      </w:pPr>
    </w:p>
    <w:p w:rsidR="00701924" w:rsidRPr="00132DDF" w:rsidRDefault="00701924" w:rsidP="004B6B60">
      <w:pPr>
        <w:pStyle w:val="ListParagraph"/>
        <w:numPr>
          <w:ilvl w:val="0"/>
          <w:numId w:val="4"/>
        </w:numPr>
        <w:jc w:val="both"/>
        <w:rPr>
          <w:rFonts w:ascii="Arial" w:hAnsi="Arial" w:cs="Arial"/>
          <w:b/>
          <w:sz w:val="22"/>
          <w:szCs w:val="22"/>
        </w:rPr>
      </w:pPr>
      <w:r w:rsidRPr="00132DDF">
        <w:rPr>
          <w:rFonts w:ascii="Arial" w:hAnsi="Arial" w:cs="Arial"/>
          <w:b/>
          <w:sz w:val="22"/>
          <w:szCs w:val="22"/>
        </w:rPr>
        <w:t>Sickness absence</w:t>
      </w:r>
    </w:p>
    <w:p w:rsidR="00701924" w:rsidRPr="00132DDF" w:rsidRDefault="00701924" w:rsidP="00701924">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 xml:space="preserve">Any sickness absence commencing on the strike day will need to be supported by a medical certificate. </w:t>
      </w:r>
    </w:p>
    <w:p w:rsidR="00701924" w:rsidRPr="00132DDF" w:rsidRDefault="00701924" w:rsidP="00701924">
      <w:pPr>
        <w:jc w:val="both"/>
        <w:rPr>
          <w:rFonts w:ascii="Arial" w:hAnsi="Arial" w:cs="Arial"/>
          <w:sz w:val="22"/>
          <w:szCs w:val="22"/>
        </w:rPr>
      </w:pPr>
    </w:p>
    <w:p w:rsidR="00D1592B" w:rsidRPr="00132DDF" w:rsidRDefault="00D1592B" w:rsidP="00D1592B">
      <w:pPr>
        <w:jc w:val="both"/>
        <w:rPr>
          <w:rFonts w:ascii="Arial" w:hAnsi="Arial" w:cs="Arial"/>
          <w:sz w:val="22"/>
          <w:szCs w:val="22"/>
        </w:rPr>
      </w:pPr>
      <w:r w:rsidRPr="00132DDF">
        <w:rPr>
          <w:rFonts w:ascii="Arial" w:hAnsi="Arial" w:cs="Arial"/>
          <w:sz w:val="22"/>
          <w:szCs w:val="22"/>
        </w:rPr>
        <w:t>If you are absent due to sickness before strike action commences you will be considered to be still away sick on the day of action and wil</w:t>
      </w:r>
      <w:r w:rsidR="006E5798" w:rsidRPr="00132DDF">
        <w:rPr>
          <w:rFonts w:ascii="Arial" w:hAnsi="Arial" w:cs="Arial"/>
          <w:sz w:val="22"/>
          <w:szCs w:val="22"/>
        </w:rPr>
        <w:t xml:space="preserve">l continue to receive sick pay. </w:t>
      </w:r>
      <w:r w:rsidRPr="00132DDF">
        <w:rPr>
          <w:rFonts w:ascii="Arial" w:hAnsi="Arial" w:cs="Arial"/>
          <w:sz w:val="22"/>
          <w:szCs w:val="22"/>
        </w:rPr>
        <w:t xml:space="preserve">You will be required to submit a doctor’s certificate to cover the designated day of strike action stating that your absence is due to sickness. </w:t>
      </w:r>
    </w:p>
    <w:p w:rsidR="00D1592B" w:rsidRPr="00132DDF" w:rsidRDefault="00D1592B" w:rsidP="00D1592B">
      <w:pPr>
        <w:jc w:val="both"/>
        <w:rPr>
          <w:rFonts w:ascii="Arial" w:hAnsi="Arial" w:cs="Arial"/>
          <w:sz w:val="22"/>
          <w:szCs w:val="22"/>
        </w:rPr>
      </w:pPr>
    </w:p>
    <w:p w:rsidR="00D1592B" w:rsidRPr="00132DDF" w:rsidRDefault="00D1592B" w:rsidP="00701924">
      <w:pPr>
        <w:jc w:val="both"/>
        <w:rPr>
          <w:rFonts w:ascii="Arial" w:hAnsi="Arial" w:cs="Arial"/>
          <w:sz w:val="22"/>
          <w:szCs w:val="22"/>
        </w:rPr>
      </w:pPr>
      <w:r w:rsidRPr="00132DDF">
        <w:rPr>
          <w:rFonts w:ascii="Arial" w:hAnsi="Arial" w:cs="Arial"/>
          <w:sz w:val="22"/>
          <w:szCs w:val="22"/>
        </w:rPr>
        <w:t xml:space="preserve">Should you incur a cost from the GP, the School will reimburse, subject to you providing a paid receipt from your GP to the School.  Where this requirement is not complied with, you will be deemed to be on strike.  </w:t>
      </w:r>
      <w:r w:rsidRPr="00132DDF">
        <w:rPr>
          <w:rFonts w:ascii="Arial" w:hAnsi="Arial" w:cs="Arial"/>
          <w:sz w:val="22"/>
          <w:szCs w:val="22"/>
        </w:rPr>
        <w:cr/>
      </w:r>
    </w:p>
    <w:p w:rsidR="00D1592B" w:rsidRPr="00132DDF" w:rsidRDefault="00D1592B" w:rsidP="00D1592B">
      <w:pPr>
        <w:jc w:val="both"/>
        <w:rPr>
          <w:rFonts w:ascii="Arial" w:hAnsi="Arial" w:cs="Arial"/>
          <w:sz w:val="22"/>
          <w:szCs w:val="22"/>
        </w:rPr>
      </w:pPr>
      <w:r w:rsidRPr="00132DDF">
        <w:rPr>
          <w:rFonts w:ascii="Arial" w:hAnsi="Arial" w:cs="Arial"/>
          <w:sz w:val="22"/>
          <w:szCs w:val="22"/>
        </w:rPr>
        <w:t xml:space="preserve">If you take part in strike action and become sick you will not be entitled to statutory sick pay, or occupational sick pay. </w:t>
      </w:r>
    </w:p>
    <w:p w:rsidR="00D1592B" w:rsidRPr="00132DDF" w:rsidRDefault="00D1592B" w:rsidP="00701924">
      <w:pPr>
        <w:jc w:val="both"/>
        <w:rPr>
          <w:rFonts w:ascii="Arial" w:hAnsi="Arial" w:cs="Arial"/>
          <w:sz w:val="22"/>
          <w:szCs w:val="22"/>
        </w:rPr>
      </w:pPr>
    </w:p>
    <w:p w:rsidR="004B6B60" w:rsidRPr="00132DDF" w:rsidRDefault="004B6B60" w:rsidP="004B6B60">
      <w:pPr>
        <w:pStyle w:val="ListParagraph"/>
        <w:numPr>
          <w:ilvl w:val="0"/>
          <w:numId w:val="4"/>
        </w:numPr>
        <w:jc w:val="both"/>
        <w:rPr>
          <w:rFonts w:ascii="Arial" w:hAnsi="Arial" w:cs="Arial"/>
          <w:b/>
          <w:sz w:val="22"/>
          <w:szCs w:val="22"/>
        </w:rPr>
      </w:pPr>
      <w:r w:rsidRPr="00132DDF">
        <w:rPr>
          <w:rFonts w:ascii="Arial" w:hAnsi="Arial" w:cs="Arial"/>
          <w:b/>
          <w:sz w:val="22"/>
          <w:szCs w:val="22"/>
        </w:rPr>
        <w:t>Leave requests</w:t>
      </w:r>
    </w:p>
    <w:p w:rsidR="004B6B60" w:rsidRPr="00132DDF" w:rsidRDefault="004B6B60" w:rsidP="004B6B60">
      <w:pPr>
        <w:jc w:val="both"/>
        <w:rPr>
          <w:rFonts w:ascii="Arial" w:hAnsi="Arial" w:cs="Arial"/>
          <w:sz w:val="22"/>
          <w:szCs w:val="22"/>
        </w:rPr>
      </w:pPr>
    </w:p>
    <w:p w:rsidR="00D1592B" w:rsidRPr="00132DDF" w:rsidRDefault="00701924" w:rsidP="004B6B60">
      <w:pPr>
        <w:jc w:val="both"/>
        <w:rPr>
          <w:rFonts w:ascii="Arial" w:hAnsi="Arial" w:cs="Arial"/>
          <w:sz w:val="22"/>
          <w:szCs w:val="22"/>
        </w:rPr>
      </w:pPr>
      <w:r w:rsidRPr="00132DDF">
        <w:rPr>
          <w:rFonts w:ascii="Arial" w:hAnsi="Arial" w:cs="Arial"/>
          <w:sz w:val="22"/>
          <w:szCs w:val="22"/>
        </w:rPr>
        <w:t>No new requests for leave on the strike day will be granted, except in exceptional circumstances.</w:t>
      </w:r>
      <w:r w:rsidRPr="00132DDF">
        <w:rPr>
          <w:rFonts w:ascii="Arial" w:hAnsi="Arial" w:cs="Arial"/>
          <w:sz w:val="22"/>
          <w:szCs w:val="22"/>
        </w:rPr>
        <w:cr/>
      </w:r>
    </w:p>
    <w:p w:rsidR="00D1592B" w:rsidRPr="00132DDF" w:rsidRDefault="00D1592B" w:rsidP="004B6B60">
      <w:pPr>
        <w:jc w:val="both"/>
        <w:rPr>
          <w:rFonts w:ascii="Arial" w:hAnsi="Arial" w:cs="Arial"/>
          <w:sz w:val="22"/>
          <w:szCs w:val="22"/>
        </w:rPr>
      </w:pPr>
      <w:r w:rsidRPr="00132DDF">
        <w:rPr>
          <w:rFonts w:ascii="Arial" w:hAnsi="Arial" w:cs="Arial"/>
          <w:sz w:val="22"/>
          <w:szCs w:val="22"/>
        </w:rPr>
        <w:t>If you</w:t>
      </w:r>
      <w:r w:rsidR="00701924" w:rsidRPr="00132DDF">
        <w:rPr>
          <w:rFonts w:ascii="Arial" w:hAnsi="Arial" w:cs="Arial"/>
          <w:sz w:val="22"/>
          <w:szCs w:val="22"/>
        </w:rPr>
        <w:t xml:space="preserve"> have children based at a school which has been affe</w:t>
      </w:r>
      <w:r w:rsidRPr="00132DDF">
        <w:rPr>
          <w:rFonts w:ascii="Arial" w:hAnsi="Arial" w:cs="Arial"/>
          <w:sz w:val="22"/>
          <w:szCs w:val="22"/>
        </w:rPr>
        <w:t xml:space="preserve">cted by strike action and this is likely to cause childcare issues, you need to </w:t>
      </w:r>
      <w:r w:rsidR="00701924" w:rsidRPr="00132DDF">
        <w:rPr>
          <w:rFonts w:ascii="Arial" w:hAnsi="Arial" w:cs="Arial"/>
          <w:sz w:val="22"/>
          <w:szCs w:val="22"/>
        </w:rPr>
        <w:t>be considering at an early stage what arrangements, if any, to make in the eventuality of this occurring.</w:t>
      </w:r>
      <w:r w:rsidRPr="00132DDF">
        <w:rPr>
          <w:rFonts w:ascii="Arial" w:hAnsi="Arial" w:cs="Arial"/>
          <w:sz w:val="22"/>
          <w:szCs w:val="22"/>
        </w:rPr>
        <w:t xml:space="preserve"> Please let me know as soon as possible if this is likely to affect you.</w:t>
      </w:r>
      <w:r w:rsidR="00701924" w:rsidRPr="00132DDF">
        <w:rPr>
          <w:rFonts w:ascii="Arial" w:hAnsi="Arial" w:cs="Arial"/>
          <w:sz w:val="22"/>
          <w:szCs w:val="22"/>
        </w:rPr>
        <w:cr/>
      </w:r>
    </w:p>
    <w:p w:rsidR="004B6B60" w:rsidRPr="00132DDF" w:rsidRDefault="004B6B60" w:rsidP="00D1592B">
      <w:pPr>
        <w:pStyle w:val="ListParagraph"/>
        <w:numPr>
          <w:ilvl w:val="0"/>
          <w:numId w:val="4"/>
        </w:numPr>
        <w:jc w:val="both"/>
        <w:rPr>
          <w:rFonts w:ascii="Arial" w:hAnsi="Arial" w:cs="Arial"/>
          <w:b/>
          <w:sz w:val="22"/>
          <w:szCs w:val="22"/>
        </w:rPr>
      </w:pPr>
      <w:r w:rsidRPr="00132DDF">
        <w:rPr>
          <w:rFonts w:ascii="Arial" w:hAnsi="Arial" w:cs="Arial"/>
          <w:b/>
          <w:sz w:val="22"/>
          <w:szCs w:val="22"/>
        </w:rPr>
        <w:t>Deduction of pay</w:t>
      </w:r>
    </w:p>
    <w:p w:rsidR="00132DDF" w:rsidRPr="00132DDF" w:rsidRDefault="00701924" w:rsidP="00132DDF">
      <w:pPr>
        <w:jc w:val="both"/>
        <w:rPr>
          <w:rFonts w:ascii="Arial" w:hAnsi="Arial" w:cs="Arial"/>
          <w:sz w:val="22"/>
          <w:szCs w:val="22"/>
        </w:rPr>
      </w:pPr>
      <w:r w:rsidRPr="00132DDF">
        <w:rPr>
          <w:rFonts w:ascii="Arial" w:hAnsi="Arial" w:cs="Arial"/>
          <w:sz w:val="22"/>
          <w:szCs w:val="22"/>
        </w:rPr>
        <w:cr/>
      </w:r>
      <w:r w:rsidR="00132DDF" w:rsidRPr="00132DDF">
        <w:rPr>
          <w:rFonts w:ascii="Arial" w:hAnsi="Arial" w:cs="Arial"/>
          <w:sz w:val="22"/>
          <w:szCs w:val="22"/>
        </w:rPr>
        <w:t xml:space="preserve">Members of the NEU should be aware that taking strike is regarded legally as a breach of contract. Accordingly, pay deductions in lieu of damages will be made at the daily rate of 1/365. </w:t>
      </w:r>
    </w:p>
    <w:p w:rsidR="00132DDF" w:rsidRPr="00132DDF" w:rsidRDefault="00132DDF" w:rsidP="004B6B60">
      <w:pPr>
        <w:jc w:val="both"/>
        <w:rPr>
          <w:rFonts w:ascii="Arial" w:hAnsi="Arial" w:cs="Arial"/>
          <w:sz w:val="22"/>
          <w:szCs w:val="22"/>
        </w:rPr>
      </w:pPr>
    </w:p>
    <w:p w:rsidR="004B6B60" w:rsidRPr="00132DDF" w:rsidRDefault="00132DDF" w:rsidP="00A55F97">
      <w:pPr>
        <w:jc w:val="both"/>
        <w:rPr>
          <w:rFonts w:ascii="Arial" w:hAnsi="Arial" w:cs="Arial"/>
          <w:sz w:val="22"/>
          <w:szCs w:val="22"/>
        </w:rPr>
      </w:pPr>
      <w:r w:rsidRPr="00132DDF">
        <w:rPr>
          <w:rFonts w:ascii="Arial" w:hAnsi="Arial" w:cs="Arial"/>
          <w:sz w:val="22"/>
          <w:szCs w:val="22"/>
        </w:rPr>
        <w:t>[This is in line with p</w:t>
      </w:r>
      <w:r w:rsidR="004B6B60" w:rsidRPr="00132DDF">
        <w:rPr>
          <w:rFonts w:ascii="Arial" w:hAnsi="Arial" w:cs="Arial"/>
          <w:sz w:val="22"/>
          <w:szCs w:val="22"/>
        </w:rPr>
        <w:t>aragraph 3.2 of Section 3 of the Burgundy Book provides that the pay deduction for a day of “</w:t>
      </w:r>
      <w:proofErr w:type="spellStart"/>
      <w:r w:rsidR="004B6B60" w:rsidRPr="00132DDF">
        <w:rPr>
          <w:rFonts w:ascii="Arial" w:hAnsi="Arial" w:cs="Arial"/>
          <w:sz w:val="22"/>
          <w:szCs w:val="22"/>
        </w:rPr>
        <w:t>unauthorised</w:t>
      </w:r>
      <w:proofErr w:type="spellEnd"/>
      <w:r w:rsidR="004B6B60" w:rsidRPr="00132DDF">
        <w:rPr>
          <w:rFonts w:ascii="Arial" w:hAnsi="Arial" w:cs="Arial"/>
          <w:sz w:val="22"/>
          <w:szCs w:val="22"/>
        </w:rPr>
        <w:t xml:space="preserve"> absence (e.g. strikes)” should be 1/365th of annual salary.</w:t>
      </w:r>
      <w:r w:rsidRPr="00132DDF">
        <w:rPr>
          <w:rFonts w:ascii="Arial" w:hAnsi="Arial" w:cs="Arial"/>
          <w:sz w:val="22"/>
          <w:szCs w:val="22"/>
        </w:rPr>
        <w:t>]</w:t>
      </w:r>
      <w:r w:rsidR="004B6B60" w:rsidRPr="00132DDF">
        <w:rPr>
          <w:rFonts w:ascii="Arial" w:hAnsi="Arial" w:cs="Arial"/>
          <w:sz w:val="22"/>
          <w:szCs w:val="22"/>
        </w:rPr>
        <w:t xml:space="preserve"> </w:t>
      </w:r>
    </w:p>
    <w:p w:rsidR="004B6B60" w:rsidRPr="00132DDF" w:rsidRDefault="004B6B60" w:rsidP="004B6B60">
      <w:pPr>
        <w:jc w:val="both"/>
        <w:rPr>
          <w:rFonts w:ascii="Arial" w:hAnsi="Arial" w:cs="Arial"/>
          <w:sz w:val="22"/>
          <w:szCs w:val="22"/>
        </w:rPr>
      </w:pPr>
    </w:p>
    <w:p w:rsidR="00A55F97" w:rsidRPr="00132DDF" w:rsidRDefault="00A55F97" w:rsidP="00A55F97">
      <w:pPr>
        <w:numPr>
          <w:ilvl w:val="0"/>
          <w:numId w:val="2"/>
        </w:numPr>
        <w:jc w:val="both"/>
        <w:rPr>
          <w:rFonts w:ascii="Arial" w:hAnsi="Arial" w:cs="Arial"/>
          <w:sz w:val="22"/>
          <w:szCs w:val="22"/>
        </w:rPr>
      </w:pPr>
      <w:r w:rsidRPr="00132DDF">
        <w:rPr>
          <w:rFonts w:ascii="Arial" w:hAnsi="Arial" w:cs="Arial"/>
          <w:b/>
          <w:sz w:val="22"/>
          <w:szCs w:val="22"/>
        </w:rPr>
        <w:t xml:space="preserve">If you work full time </w:t>
      </w:r>
      <w:r w:rsidRPr="00132DDF">
        <w:rPr>
          <w:rFonts w:ascii="Arial" w:hAnsi="Arial" w:cs="Arial"/>
          <w:sz w:val="22"/>
          <w:szCs w:val="22"/>
        </w:rPr>
        <w:t>– pay deduction will be at the daily rate of 1/365</w:t>
      </w:r>
      <w:r w:rsidRPr="00132DDF">
        <w:rPr>
          <w:rFonts w:ascii="Arial" w:hAnsi="Arial" w:cs="Arial"/>
          <w:sz w:val="22"/>
          <w:szCs w:val="22"/>
          <w:vertAlign w:val="superscript"/>
        </w:rPr>
        <w:t>th</w:t>
      </w:r>
      <w:r w:rsidRPr="00132DDF">
        <w:rPr>
          <w:rFonts w:ascii="Arial" w:hAnsi="Arial" w:cs="Arial"/>
          <w:sz w:val="22"/>
          <w:szCs w:val="22"/>
        </w:rPr>
        <w:t xml:space="preserve"> of the annual salary.</w:t>
      </w:r>
    </w:p>
    <w:p w:rsidR="00A55F97" w:rsidRPr="00132DDF" w:rsidRDefault="00A55F97" w:rsidP="00A55F97">
      <w:pPr>
        <w:ind w:left="360"/>
        <w:jc w:val="both"/>
        <w:rPr>
          <w:rFonts w:ascii="Arial" w:hAnsi="Arial" w:cs="Arial"/>
          <w:sz w:val="22"/>
          <w:szCs w:val="22"/>
        </w:rPr>
      </w:pPr>
    </w:p>
    <w:p w:rsidR="00A55F97" w:rsidRPr="00132DDF" w:rsidRDefault="00A55F97" w:rsidP="004B6B60">
      <w:pPr>
        <w:numPr>
          <w:ilvl w:val="0"/>
          <w:numId w:val="2"/>
        </w:numPr>
        <w:jc w:val="both"/>
        <w:rPr>
          <w:rFonts w:ascii="Arial" w:hAnsi="Arial" w:cs="Arial"/>
          <w:sz w:val="22"/>
          <w:szCs w:val="22"/>
        </w:rPr>
      </w:pPr>
      <w:r w:rsidRPr="00132DDF">
        <w:rPr>
          <w:rFonts w:ascii="Arial" w:hAnsi="Arial" w:cs="Arial"/>
          <w:b/>
          <w:sz w:val="22"/>
          <w:szCs w:val="22"/>
        </w:rPr>
        <w:t>If you were due to work on Wednesday 1</w:t>
      </w:r>
      <w:r w:rsidRPr="00132DDF">
        <w:rPr>
          <w:rFonts w:ascii="Arial" w:hAnsi="Arial" w:cs="Arial"/>
          <w:b/>
          <w:sz w:val="22"/>
          <w:szCs w:val="22"/>
          <w:vertAlign w:val="superscript"/>
        </w:rPr>
        <w:t>st</w:t>
      </w:r>
      <w:r w:rsidRPr="00132DDF">
        <w:rPr>
          <w:rFonts w:ascii="Arial" w:hAnsi="Arial" w:cs="Arial"/>
          <w:b/>
          <w:sz w:val="22"/>
          <w:szCs w:val="22"/>
        </w:rPr>
        <w:t xml:space="preserve"> February 2023 – </w:t>
      </w:r>
      <w:r w:rsidRPr="00132DDF">
        <w:rPr>
          <w:rFonts w:ascii="Arial" w:hAnsi="Arial" w:cs="Arial"/>
          <w:sz w:val="22"/>
          <w:szCs w:val="22"/>
        </w:rPr>
        <w:t xml:space="preserve">pay deduction will be based on the number of hours normally worked as a proportion of 6.5 hours for a full day </w:t>
      </w:r>
      <w:r w:rsidR="004B6B60" w:rsidRPr="00132DDF">
        <w:rPr>
          <w:rFonts w:ascii="Arial" w:hAnsi="Arial" w:cs="Arial"/>
          <w:b/>
          <w:sz w:val="22"/>
          <w:szCs w:val="22"/>
        </w:rPr>
        <w:t xml:space="preserve"> </w:t>
      </w:r>
    </w:p>
    <w:p w:rsidR="00A55F97" w:rsidRPr="00132DDF" w:rsidRDefault="00A55F97" w:rsidP="00A55F97">
      <w:pPr>
        <w:ind w:left="360"/>
        <w:jc w:val="both"/>
        <w:rPr>
          <w:rFonts w:ascii="Arial" w:hAnsi="Arial" w:cs="Arial"/>
          <w:sz w:val="22"/>
          <w:szCs w:val="22"/>
        </w:rPr>
      </w:pPr>
    </w:p>
    <w:p w:rsidR="004B6B60" w:rsidRPr="00132DDF" w:rsidRDefault="004B6B60" w:rsidP="004B6B60">
      <w:pPr>
        <w:numPr>
          <w:ilvl w:val="0"/>
          <w:numId w:val="2"/>
        </w:numPr>
        <w:jc w:val="both"/>
        <w:rPr>
          <w:rFonts w:ascii="Arial" w:hAnsi="Arial" w:cs="Arial"/>
          <w:sz w:val="22"/>
          <w:szCs w:val="22"/>
        </w:rPr>
      </w:pPr>
      <w:r w:rsidRPr="00132DDF">
        <w:rPr>
          <w:rFonts w:ascii="Arial" w:hAnsi="Arial" w:cs="Arial"/>
          <w:b/>
          <w:sz w:val="22"/>
          <w:szCs w:val="22"/>
        </w:rPr>
        <w:t>If you are paid on an hourly basis</w:t>
      </w:r>
      <w:r w:rsidRPr="00132DDF">
        <w:rPr>
          <w:rFonts w:ascii="Arial" w:hAnsi="Arial" w:cs="Arial"/>
          <w:sz w:val="22"/>
          <w:szCs w:val="22"/>
        </w:rPr>
        <w:t xml:space="preserve"> – an hour’s pay for each hour of industrial action.</w:t>
      </w:r>
    </w:p>
    <w:p w:rsidR="00D1592B" w:rsidRPr="00132DDF" w:rsidRDefault="00D1592B" w:rsidP="00D1592B">
      <w:pPr>
        <w:jc w:val="both"/>
        <w:rPr>
          <w:rFonts w:ascii="Arial" w:hAnsi="Arial" w:cs="Arial"/>
          <w:sz w:val="22"/>
          <w:szCs w:val="22"/>
          <w:u w:val="single"/>
        </w:rPr>
      </w:pPr>
    </w:p>
    <w:p w:rsidR="00D1592B" w:rsidRPr="00132DDF" w:rsidRDefault="00D1592B" w:rsidP="00D1592B">
      <w:pPr>
        <w:pStyle w:val="ListParagraph"/>
        <w:numPr>
          <w:ilvl w:val="0"/>
          <w:numId w:val="4"/>
        </w:numPr>
        <w:jc w:val="both"/>
        <w:rPr>
          <w:rFonts w:ascii="Arial" w:hAnsi="Arial" w:cs="Arial"/>
          <w:sz w:val="22"/>
          <w:szCs w:val="22"/>
        </w:rPr>
      </w:pPr>
      <w:r w:rsidRPr="00132DDF">
        <w:rPr>
          <w:rFonts w:ascii="Arial" w:hAnsi="Arial" w:cs="Arial"/>
          <w:b/>
          <w:sz w:val="22"/>
          <w:szCs w:val="22"/>
        </w:rPr>
        <w:t xml:space="preserve">Impact on pensions </w:t>
      </w:r>
    </w:p>
    <w:p w:rsidR="00D1592B" w:rsidRPr="00132DDF" w:rsidRDefault="00D1592B" w:rsidP="00D1592B">
      <w:pPr>
        <w:jc w:val="both"/>
        <w:rPr>
          <w:rFonts w:ascii="Arial" w:hAnsi="Arial" w:cs="Arial"/>
          <w:b/>
          <w:sz w:val="22"/>
          <w:szCs w:val="22"/>
        </w:rPr>
      </w:pPr>
    </w:p>
    <w:p w:rsidR="00701924" w:rsidRPr="00132DDF" w:rsidRDefault="00701924" w:rsidP="00D1592B">
      <w:pPr>
        <w:jc w:val="both"/>
        <w:rPr>
          <w:rFonts w:ascii="Arial" w:hAnsi="Arial" w:cs="Arial"/>
          <w:sz w:val="22"/>
          <w:szCs w:val="22"/>
        </w:rPr>
      </w:pPr>
      <w:r w:rsidRPr="00132DDF">
        <w:rPr>
          <w:rFonts w:ascii="Arial" w:hAnsi="Arial" w:cs="Arial"/>
          <w:b/>
          <w:sz w:val="22"/>
          <w:szCs w:val="22"/>
        </w:rPr>
        <w:t>Teachers</w:t>
      </w:r>
    </w:p>
    <w:p w:rsidR="00D1592B" w:rsidRPr="00132DDF" w:rsidRDefault="00701924" w:rsidP="00132DDF">
      <w:pPr>
        <w:jc w:val="both"/>
        <w:rPr>
          <w:rFonts w:ascii="Arial" w:hAnsi="Arial" w:cs="Arial"/>
          <w:sz w:val="22"/>
          <w:szCs w:val="22"/>
        </w:rPr>
      </w:pPr>
      <w:r w:rsidRPr="00132DDF">
        <w:rPr>
          <w:rFonts w:ascii="Arial" w:hAnsi="Arial" w:cs="Arial"/>
          <w:sz w:val="22"/>
          <w:szCs w:val="22"/>
        </w:rPr>
        <w:t xml:space="preserve">Any absence due to industrial action is not reckonable service and does not count as pensionable service. </w:t>
      </w:r>
      <w:r w:rsidRPr="00132DDF">
        <w:rPr>
          <w:rFonts w:ascii="Arial" w:hAnsi="Arial" w:cs="Arial"/>
          <w:sz w:val="22"/>
          <w:szCs w:val="22"/>
        </w:rPr>
        <w:cr/>
        <w:t>Teachers over normal pension age will not become entitled to retirement benefits.</w:t>
      </w:r>
      <w:r w:rsidRPr="00132DDF">
        <w:rPr>
          <w:rFonts w:ascii="Arial" w:hAnsi="Arial" w:cs="Arial"/>
          <w:sz w:val="22"/>
          <w:szCs w:val="22"/>
        </w:rPr>
        <w:cr/>
        <w:t>Teachers remain covered for the “in-service” death grant if they die while on strike.</w:t>
      </w:r>
      <w:r w:rsidRPr="00132DDF">
        <w:rPr>
          <w:rFonts w:ascii="Arial" w:hAnsi="Arial" w:cs="Arial"/>
          <w:sz w:val="22"/>
          <w:szCs w:val="22"/>
        </w:rPr>
        <w:cr/>
        <w:t>There is no provision in the Teachers’ Pension Scheme for teach</w:t>
      </w:r>
      <w:r w:rsidR="00132DDF">
        <w:rPr>
          <w:rFonts w:ascii="Arial" w:hAnsi="Arial" w:cs="Arial"/>
          <w:sz w:val="22"/>
          <w:szCs w:val="22"/>
        </w:rPr>
        <w:t xml:space="preserve">ers to buy back strike days.  </w:t>
      </w:r>
      <w:r w:rsidR="00132DDF" w:rsidRPr="00132DDF">
        <w:rPr>
          <w:rFonts w:ascii="Arial" w:hAnsi="Arial" w:cs="Arial"/>
          <w:sz w:val="22"/>
          <w:szCs w:val="22"/>
        </w:rPr>
        <w:t xml:space="preserve"> </w:t>
      </w:r>
    </w:p>
    <w:p w:rsidR="00D1592B" w:rsidRPr="00132DDF" w:rsidRDefault="00D1592B" w:rsidP="00701924">
      <w:pPr>
        <w:jc w:val="both"/>
        <w:rPr>
          <w:rFonts w:ascii="Arial" w:hAnsi="Arial" w:cs="Arial"/>
          <w:sz w:val="22"/>
          <w:szCs w:val="22"/>
        </w:rPr>
      </w:pPr>
    </w:p>
    <w:p w:rsidR="00D1592B" w:rsidRPr="00132DDF" w:rsidRDefault="00701924" w:rsidP="00D1592B">
      <w:pPr>
        <w:pStyle w:val="ListParagraph"/>
        <w:numPr>
          <w:ilvl w:val="0"/>
          <w:numId w:val="4"/>
        </w:numPr>
        <w:jc w:val="both"/>
        <w:rPr>
          <w:rFonts w:ascii="Arial" w:hAnsi="Arial" w:cs="Arial"/>
          <w:sz w:val="22"/>
          <w:szCs w:val="22"/>
          <w:u w:val="single"/>
        </w:rPr>
      </w:pPr>
      <w:r w:rsidRPr="00132DDF">
        <w:rPr>
          <w:rFonts w:ascii="Arial" w:hAnsi="Arial" w:cs="Arial"/>
          <w:b/>
          <w:sz w:val="22"/>
          <w:szCs w:val="22"/>
        </w:rPr>
        <w:t>Impact on continuous service</w:t>
      </w:r>
      <w:r w:rsidRPr="00132DDF">
        <w:rPr>
          <w:rFonts w:ascii="Arial" w:hAnsi="Arial" w:cs="Arial"/>
          <w:sz w:val="22"/>
          <w:szCs w:val="22"/>
        </w:rPr>
        <w:cr/>
      </w:r>
    </w:p>
    <w:p w:rsidR="00701924" w:rsidRPr="00132DDF" w:rsidRDefault="00701924" w:rsidP="00D1592B">
      <w:pPr>
        <w:jc w:val="both"/>
        <w:rPr>
          <w:rFonts w:ascii="Arial" w:hAnsi="Arial" w:cs="Arial"/>
          <w:sz w:val="22"/>
          <w:szCs w:val="22"/>
          <w:u w:val="single"/>
        </w:rPr>
      </w:pPr>
      <w:r w:rsidRPr="00132DDF">
        <w:rPr>
          <w:rFonts w:ascii="Arial" w:hAnsi="Arial" w:cs="Arial"/>
          <w:sz w:val="22"/>
          <w:szCs w:val="22"/>
        </w:rPr>
        <w:t xml:space="preserve">Although a strike breaks the contract of employment, it does not break continuity of employment if the employee returns to work after the strike ends. A strike will, however, delay the attainment of any necessary qualifying period as the employee’s starting date is regarded as being postponed by the actual number of days between the last working day before the strike and the day on which work resumes.  </w:t>
      </w:r>
    </w:p>
    <w:p w:rsidR="00701924" w:rsidRPr="00132DDF" w:rsidRDefault="00701924" w:rsidP="00701924">
      <w:pPr>
        <w:jc w:val="both"/>
        <w:rPr>
          <w:rFonts w:ascii="Arial" w:hAnsi="Arial" w:cs="Arial"/>
          <w:sz w:val="22"/>
          <w:szCs w:val="22"/>
        </w:rPr>
      </w:pPr>
    </w:p>
    <w:p w:rsidR="00701924" w:rsidRPr="00132DDF" w:rsidRDefault="00701924" w:rsidP="006E5798">
      <w:pPr>
        <w:pStyle w:val="ListParagraph"/>
        <w:numPr>
          <w:ilvl w:val="0"/>
          <w:numId w:val="4"/>
        </w:numPr>
        <w:rPr>
          <w:rFonts w:ascii="Arial" w:hAnsi="Arial" w:cs="Arial"/>
          <w:b/>
          <w:sz w:val="22"/>
          <w:szCs w:val="22"/>
        </w:rPr>
      </w:pPr>
      <w:r w:rsidRPr="00132DDF">
        <w:rPr>
          <w:rFonts w:ascii="Arial" w:hAnsi="Arial" w:cs="Arial"/>
          <w:b/>
          <w:sz w:val="22"/>
          <w:szCs w:val="22"/>
        </w:rPr>
        <w:t xml:space="preserve">Picketing </w:t>
      </w:r>
    </w:p>
    <w:p w:rsidR="00132DDF" w:rsidRPr="00132DDF" w:rsidRDefault="00132DDF" w:rsidP="00132DDF">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 xml:space="preserve">If there is picketing on any of the School’s or Council premises, and you decide not to cross the picket line and therefore do not come into work you will be considered to have joined the strike action. </w:t>
      </w:r>
      <w:r w:rsidR="00132DDF">
        <w:rPr>
          <w:rFonts w:ascii="Arial" w:hAnsi="Arial" w:cs="Arial"/>
          <w:sz w:val="22"/>
          <w:szCs w:val="22"/>
        </w:rPr>
        <w:t>This is regarded as taking unofficial industrial action and in these circumstances, pay will be deducted.</w:t>
      </w:r>
    </w:p>
    <w:p w:rsidR="00701924" w:rsidRPr="00132DDF" w:rsidRDefault="00701924" w:rsidP="00701924">
      <w:pPr>
        <w:jc w:val="both"/>
        <w:rPr>
          <w:rFonts w:ascii="Arial" w:hAnsi="Arial" w:cs="Arial"/>
          <w:sz w:val="22"/>
          <w:szCs w:val="22"/>
        </w:rPr>
      </w:pPr>
    </w:p>
    <w:p w:rsidR="006E5798" w:rsidRPr="00132DDF" w:rsidRDefault="00701924" w:rsidP="00701924">
      <w:pPr>
        <w:jc w:val="both"/>
        <w:rPr>
          <w:rFonts w:ascii="Arial" w:hAnsi="Arial" w:cs="Arial"/>
          <w:sz w:val="22"/>
          <w:szCs w:val="22"/>
        </w:rPr>
      </w:pPr>
      <w:r w:rsidRPr="00132DDF">
        <w:rPr>
          <w:rFonts w:ascii="Arial" w:hAnsi="Arial" w:cs="Arial"/>
          <w:sz w:val="22"/>
          <w:szCs w:val="22"/>
        </w:rPr>
        <w:t>Staff who refuse to cross the pi</w:t>
      </w:r>
      <w:r w:rsidR="006E5798" w:rsidRPr="00132DDF">
        <w:rPr>
          <w:rFonts w:ascii="Arial" w:hAnsi="Arial" w:cs="Arial"/>
          <w:sz w:val="22"/>
          <w:szCs w:val="22"/>
        </w:rPr>
        <w:t xml:space="preserve">cket line who are not NEU </w:t>
      </w:r>
      <w:r w:rsidRPr="00132DDF">
        <w:rPr>
          <w:rFonts w:ascii="Arial" w:hAnsi="Arial" w:cs="Arial"/>
          <w:sz w:val="22"/>
          <w:szCs w:val="22"/>
        </w:rPr>
        <w:t xml:space="preserve">members will also have pay deducted for the day.  </w:t>
      </w:r>
    </w:p>
    <w:p w:rsidR="006E5798" w:rsidRPr="00132DDF" w:rsidRDefault="006E5798" w:rsidP="00701924">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There are legal guidelines about the conduct of picket lines which will be monitored.  There should be no more than 6 pickets on duty at any time and intimidation or obstruction is not legitimate.  Staff who are subject to any such actions are encouraged to report it.</w:t>
      </w:r>
    </w:p>
    <w:p w:rsidR="00701924" w:rsidRPr="00132DDF" w:rsidRDefault="00701924" w:rsidP="00701924">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 xml:space="preserve">Should you feel concerned you must contact me by telephone and I will co-ordinate accompanied access into the workplace. </w:t>
      </w:r>
    </w:p>
    <w:p w:rsidR="00701924" w:rsidRPr="00132DDF" w:rsidRDefault="00701924" w:rsidP="00701924">
      <w:pPr>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lastRenderedPageBreak/>
        <w:t xml:space="preserve">It is unlawful for a trade union to discipline a member who refuses to participate in strike action. Pickets are not able to physically prevent an employee crossing a picket line. </w:t>
      </w:r>
    </w:p>
    <w:p w:rsidR="00701924" w:rsidRPr="00132DDF" w:rsidRDefault="00701924" w:rsidP="00701924">
      <w:pPr>
        <w:jc w:val="both"/>
        <w:rPr>
          <w:rFonts w:ascii="Arial" w:hAnsi="Arial" w:cs="Arial"/>
          <w:sz w:val="22"/>
          <w:szCs w:val="22"/>
        </w:rPr>
      </w:pPr>
    </w:p>
    <w:p w:rsidR="00701924" w:rsidRPr="00132DDF" w:rsidRDefault="00701924" w:rsidP="006E5798">
      <w:pPr>
        <w:pStyle w:val="ListParagraph"/>
        <w:numPr>
          <w:ilvl w:val="0"/>
          <w:numId w:val="4"/>
        </w:numPr>
        <w:rPr>
          <w:rFonts w:ascii="Arial" w:hAnsi="Arial" w:cs="Arial"/>
          <w:b/>
          <w:sz w:val="22"/>
          <w:szCs w:val="22"/>
        </w:rPr>
      </w:pPr>
      <w:r w:rsidRPr="00132DDF">
        <w:rPr>
          <w:rFonts w:ascii="Arial" w:hAnsi="Arial" w:cs="Arial"/>
          <w:b/>
          <w:sz w:val="22"/>
          <w:szCs w:val="22"/>
        </w:rPr>
        <w:t xml:space="preserve">Health and safety </w:t>
      </w:r>
    </w:p>
    <w:p w:rsidR="00701924" w:rsidRPr="00132DDF" w:rsidRDefault="00701924" w:rsidP="00701924">
      <w:pPr>
        <w:jc w:val="both"/>
        <w:rPr>
          <w:rFonts w:ascii="Arial" w:hAnsi="Arial" w:cs="Arial"/>
          <w:sz w:val="22"/>
          <w:szCs w:val="22"/>
        </w:rPr>
      </w:pPr>
    </w:p>
    <w:p w:rsidR="00701924" w:rsidRPr="00132DDF" w:rsidRDefault="00701924" w:rsidP="00701924">
      <w:pPr>
        <w:jc w:val="both"/>
        <w:rPr>
          <w:rFonts w:ascii="Arial" w:hAnsi="Arial" w:cs="Arial"/>
          <w:sz w:val="22"/>
          <w:szCs w:val="22"/>
        </w:rPr>
      </w:pPr>
      <w:r w:rsidRPr="00132DDF">
        <w:rPr>
          <w:rFonts w:ascii="Arial" w:hAnsi="Arial" w:cs="Arial"/>
          <w:sz w:val="22"/>
          <w:szCs w:val="22"/>
        </w:rPr>
        <w:t xml:space="preserve">If you have any concerns about health and safety as a result of the strike action, for example maintaining adequate levels of staffing in certain work situations, then you should raise this with me at the earliest opportunity. </w:t>
      </w:r>
    </w:p>
    <w:p w:rsidR="00701924" w:rsidRPr="00132DDF" w:rsidRDefault="00701924" w:rsidP="00701924">
      <w:pPr>
        <w:rPr>
          <w:rFonts w:ascii="Arial" w:hAnsi="Arial" w:cs="Arial"/>
          <w:sz w:val="22"/>
          <w:szCs w:val="22"/>
        </w:rPr>
      </w:pPr>
    </w:p>
    <w:p w:rsidR="00701924" w:rsidRPr="00132DDF" w:rsidRDefault="00701924" w:rsidP="00701924">
      <w:pPr>
        <w:rPr>
          <w:rFonts w:ascii="Arial" w:hAnsi="Arial" w:cs="Arial"/>
          <w:sz w:val="22"/>
          <w:szCs w:val="22"/>
        </w:rPr>
      </w:pPr>
      <w:r w:rsidRPr="00132DDF">
        <w:rPr>
          <w:rFonts w:ascii="Arial" w:hAnsi="Arial" w:cs="Arial"/>
          <w:sz w:val="22"/>
          <w:szCs w:val="22"/>
        </w:rPr>
        <w:t>If you have an</w:t>
      </w:r>
      <w:r w:rsidR="00132DDF">
        <w:rPr>
          <w:rFonts w:ascii="Arial" w:hAnsi="Arial" w:cs="Arial"/>
          <w:sz w:val="22"/>
          <w:szCs w:val="22"/>
        </w:rPr>
        <w:t>y queries, please let me know.</w:t>
      </w:r>
    </w:p>
    <w:p w:rsidR="00701924" w:rsidRPr="00132DDF" w:rsidRDefault="00701924" w:rsidP="00701924">
      <w:pPr>
        <w:rPr>
          <w:rFonts w:ascii="Arial" w:hAnsi="Arial" w:cs="Arial"/>
          <w:sz w:val="22"/>
          <w:szCs w:val="22"/>
        </w:rPr>
      </w:pPr>
    </w:p>
    <w:p w:rsidR="00701924" w:rsidRPr="00132DDF" w:rsidRDefault="00701924" w:rsidP="00701924">
      <w:pPr>
        <w:numPr>
          <w:ilvl w:val="12"/>
          <w:numId w:val="0"/>
        </w:numPr>
        <w:spacing w:after="120"/>
        <w:rPr>
          <w:rFonts w:ascii="Arial" w:hAnsi="Arial" w:cs="Arial"/>
          <w:sz w:val="22"/>
          <w:szCs w:val="22"/>
        </w:rPr>
      </w:pPr>
      <w:r w:rsidRPr="00132DDF">
        <w:rPr>
          <w:rFonts w:ascii="Arial" w:hAnsi="Arial" w:cs="Arial"/>
          <w:sz w:val="22"/>
          <w:szCs w:val="22"/>
        </w:rPr>
        <w:t>Yours sincerely</w:t>
      </w:r>
    </w:p>
    <w:p w:rsidR="00701924" w:rsidRPr="00132DDF" w:rsidRDefault="00701924" w:rsidP="00701924">
      <w:pPr>
        <w:rPr>
          <w:rFonts w:ascii="Arial" w:hAnsi="Arial" w:cs="Arial"/>
          <w:sz w:val="22"/>
          <w:szCs w:val="22"/>
        </w:rPr>
      </w:pPr>
    </w:p>
    <w:p w:rsidR="00701924" w:rsidRPr="00132DDF" w:rsidRDefault="00701924" w:rsidP="00701924">
      <w:pPr>
        <w:rPr>
          <w:rFonts w:ascii="Arial" w:hAnsi="Arial" w:cs="Arial"/>
          <w:sz w:val="22"/>
          <w:szCs w:val="22"/>
        </w:rPr>
      </w:pPr>
    </w:p>
    <w:p w:rsidR="00701924" w:rsidRPr="00132DDF" w:rsidRDefault="00701924" w:rsidP="00701924">
      <w:pPr>
        <w:rPr>
          <w:rFonts w:ascii="Arial" w:hAnsi="Arial" w:cs="Arial"/>
          <w:color w:val="383937"/>
          <w:sz w:val="22"/>
          <w:szCs w:val="22"/>
        </w:rPr>
      </w:pPr>
    </w:p>
    <w:p w:rsidR="00701924" w:rsidRPr="00132DDF" w:rsidRDefault="00701924" w:rsidP="00701924">
      <w:pPr>
        <w:spacing w:before="30"/>
        <w:rPr>
          <w:rFonts w:ascii="Arial" w:hAnsi="Arial" w:cs="Arial"/>
          <w:sz w:val="22"/>
          <w:szCs w:val="22"/>
        </w:rPr>
      </w:pPr>
    </w:p>
    <w:p w:rsidR="006C415C" w:rsidRPr="00132DDF" w:rsidRDefault="006C415C">
      <w:pPr>
        <w:rPr>
          <w:rFonts w:ascii="Arial" w:hAnsi="Arial" w:cs="Arial"/>
          <w:sz w:val="22"/>
          <w:szCs w:val="22"/>
        </w:rPr>
      </w:pPr>
    </w:p>
    <w:sectPr w:rsidR="006C415C" w:rsidRPr="00132DDF" w:rsidSect="00C27ABF">
      <w:pgSz w:w="11899" w:h="16838"/>
      <w:pgMar w:top="720" w:right="720" w:bottom="720" w:left="720" w:header="720" w:footer="93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44F8"/>
    <w:multiLevelType w:val="hybridMultilevel"/>
    <w:tmpl w:val="A37EB47A"/>
    <w:lvl w:ilvl="0" w:tplc="1DDE13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405502"/>
    <w:multiLevelType w:val="hybridMultilevel"/>
    <w:tmpl w:val="394ED680"/>
    <w:lvl w:ilvl="0" w:tplc="8E2E27C0">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6304EC"/>
    <w:multiLevelType w:val="hybridMultilevel"/>
    <w:tmpl w:val="2C7CE848"/>
    <w:lvl w:ilvl="0" w:tplc="9F7E1A28">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0E3846"/>
    <w:multiLevelType w:val="hybridMultilevel"/>
    <w:tmpl w:val="01DA5C74"/>
    <w:lvl w:ilvl="0" w:tplc="9F7E1A28">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24"/>
    <w:rsid w:val="00132DDF"/>
    <w:rsid w:val="00206B7A"/>
    <w:rsid w:val="00226960"/>
    <w:rsid w:val="00297DE0"/>
    <w:rsid w:val="004B6B60"/>
    <w:rsid w:val="006C415C"/>
    <w:rsid w:val="006E5798"/>
    <w:rsid w:val="00701924"/>
    <w:rsid w:val="00A55F97"/>
    <w:rsid w:val="00AA20E6"/>
    <w:rsid w:val="00D1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3C2F"/>
  <w15:chartTrackingRefBased/>
  <w15:docId w15:val="{6584B18D-8991-49A7-96B3-1F83BCF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24"/>
    <w:pPr>
      <w:spacing w:after="0" w:line="240" w:lineRule="auto"/>
    </w:pPr>
    <w:rPr>
      <w:rFonts w:ascii="Cambria" w:eastAsia="Cambria" w:hAnsi="Cambri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701924"/>
  </w:style>
  <w:style w:type="paragraph" w:styleId="ListParagraph">
    <w:name w:val="List Paragraph"/>
    <w:basedOn w:val="Normal"/>
    <w:uiPriority w:val="34"/>
    <w:qFormat/>
    <w:rsid w:val="004B6B60"/>
    <w:pPr>
      <w:ind w:left="720"/>
      <w:contextualSpacing/>
    </w:pPr>
  </w:style>
  <w:style w:type="character" w:styleId="Hyperlink">
    <w:name w:val="Hyperlink"/>
    <w:basedOn w:val="DefaultParagraphFont"/>
    <w:uiPriority w:val="99"/>
    <w:semiHidden/>
    <w:unhideWhenUsed/>
    <w:rsid w:val="002269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Shereen</dc:creator>
  <cp:keywords/>
  <dc:description/>
  <cp:lastModifiedBy>Moussa, Shereen</cp:lastModifiedBy>
  <cp:revision>4</cp:revision>
  <dcterms:created xsi:type="dcterms:W3CDTF">2023-01-18T11:18:00Z</dcterms:created>
  <dcterms:modified xsi:type="dcterms:W3CDTF">2023-01-18T19:41:00Z</dcterms:modified>
</cp:coreProperties>
</file>