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1DFC" w14:textId="77777777" w:rsidR="001E26CE" w:rsidRDefault="001E26CE" w:rsidP="003476A4"/>
    <w:p w14:paraId="4CB2E102" w14:textId="532C8EE1" w:rsidR="00C172BE" w:rsidRDefault="00C172BE" w:rsidP="003476A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12B383E" wp14:editId="12197339">
                <wp:simplePos x="0" y="0"/>
                <wp:positionH relativeFrom="column">
                  <wp:posOffset>95250</wp:posOffset>
                </wp:positionH>
                <wp:positionV relativeFrom="margin">
                  <wp:posOffset>39370</wp:posOffset>
                </wp:positionV>
                <wp:extent cx="3994150" cy="609600"/>
                <wp:effectExtent l="0" t="0" r="6350" b="0"/>
                <wp:wrapNone/>
                <wp:docPr id="119813233" name="Text Box 4" descr="Factsheet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D18873" w14:textId="77777777" w:rsidR="00C172BE" w:rsidRPr="00943D33" w:rsidRDefault="00C172BE" w:rsidP="00471B6A">
                            <w:pPr>
                              <w:pStyle w:val="Heading1"/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2B38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Factsheet title" style="position:absolute;margin-left:7.5pt;margin-top:3.1pt;width:314.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" filled="f" stroked="f" strokeweight=".5pt">
                <v:textbox inset="0,0,0,0">
                  <w:txbxContent>
                    <w:p w14:paraId="36D18873" w14:textId="77777777" w:rsidR="00C172BE" w:rsidRPr="00943D33" w:rsidRDefault="00C172BE" w:rsidP="00471B6A">
                      <w:pPr>
                        <w:pStyle w:val="Heading1"/>
                        <w:rPr>
                          <w:sz w:val="52"/>
                        </w:rPr>
                      </w:pP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p w14:paraId="056EE8D1" w14:textId="41CA4006" w:rsidR="00943D33" w:rsidRPr="002D7059" w:rsidRDefault="00D01986" w:rsidP="003476A4">
      <w:pPr>
        <w:pStyle w:val="Heading1"/>
        <w:rPr>
          <w:rFonts w:cstheme="minorHAnsi"/>
          <w:sz w:val="44"/>
          <w:szCs w:val="44"/>
        </w:rPr>
      </w:pPr>
      <w:r w:rsidRPr="002D7059">
        <w:rPr>
          <w:sz w:val="44"/>
          <w:szCs w:val="44"/>
        </w:rPr>
        <w:t>Southwark Council’s school term and holiday dates - academic year 202</w:t>
      </w:r>
      <w:r w:rsidR="00EC2DE3">
        <w:rPr>
          <w:sz w:val="44"/>
          <w:szCs w:val="44"/>
        </w:rPr>
        <w:t>6</w:t>
      </w:r>
      <w:r w:rsidRPr="002D7059">
        <w:rPr>
          <w:sz w:val="44"/>
          <w:szCs w:val="44"/>
        </w:rPr>
        <w:t>/2</w:t>
      </w:r>
      <w:r w:rsidR="00EC2DE3">
        <w:rPr>
          <w:sz w:val="44"/>
          <w:szCs w:val="44"/>
        </w:rPr>
        <w:t>7</w:t>
      </w:r>
    </w:p>
    <w:p w14:paraId="515499F2" w14:textId="35A2B72D" w:rsidR="002D7059" w:rsidRPr="002D7059" w:rsidRDefault="00D01986" w:rsidP="002D7059">
      <w:pPr>
        <w:pStyle w:val="Heading2"/>
      </w:pPr>
      <w:r w:rsidRPr="002D7059">
        <w:t>Academies, free and voluntary aided schools may have similar dates, but it is recommended that you check with individual schools.</w:t>
      </w:r>
      <w:r w:rsidR="00025AF8" w:rsidRPr="002D7059">
        <w:t xml:space="preserve"> </w:t>
      </w:r>
    </w:p>
    <w:p w14:paraId="3D573B12" w14:textId="71D20338" w:rsidR="003476A4" w:rsidRPr="002D7059" w:rsidRDefault="00D01986" w:rsidP="001E26CE">
      <w:pPr>
        <w:pStyle w:val="Heading3"/>
      </w:pPr>
      <w:r w:rsidRPr="002D7059">
        <w:t>Based on 195 days</w:t>
      </w:r>
    </w:p>
    <w:p w14:paraId="5CC37749" w14:textId="5266D309" w:rsidR="00D01986" w:rsidRPr="00D01986" w:rsidRDefault="002D7059" w:rsidP="00D01986">
      <w:pPr>
        <w:tabs>
          <w:tab w:val="left" w:pos="7230"/>
          <w:tab w:val="left" w:pos="7480"/>
          <w:tab w:val="left" w:pos="7854"/>
        </w:tabs>
        <w:spacing w:before="0" w:after="0" w:line="240" w:lineRule="auto"/>
        <w:jc w:val="both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  <w:r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="00D01986"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Days</w:t>
      </w:r>
    </w:p>
    <w:p w14:paraId="51C40FD9" w14:textId="77777777" w:rsidR="00D01986" w:rsidRPr="00D01986" w:rsidRDefault="00D01986" w:rsidP="00D01986">
      <w:pPr>
        <w:spacing w:before="0" w:after="0" w:line="240" w:lineRule="auto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</w:p>
    <w:p w14:paraId="69A0D9FC" w14:textId="0E0F3EF0" w:rsidR="00D01986" w:rsidRPr="00D01986" w:rsidRDefault="00D01986" w:rsidP="00D01986">
      <w:pPr>
        <w:spacing w:before="0" w:after="0" w:line="240" w:lineRule="auto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AUTUMN TERM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="00EC2DE3" w:rsidRP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Wednesday 2 September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-</w:t>
      </w:r>
      <w:r w:rsidR="00EC2DE3" w:rsidRP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Friday 23 October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38</w:t>
      </w:r>
    </w:p>
    <w:p w14:paraId="5AD796CD" w14:textId="77777777" w:rsidR="00D01986" w:rsidRPr="00D01986" w:rsidRDefault="00D01986" w:rsidP="00D01986">
      <w:pPr>
        <w:spacing w:before="0" w:after="0" w:line="240" w:lineRule="auto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</w:p>
    <w:p w14:paraId="1BC112C9" w14:textId="228C4DCA" w:rsidR="00D01986" w:rsidRPr="00D01986" w:rsidRDefault="00D01986" w:rsidP="00D01986">
      <w:pPr>
        <w:spacing w:before="0" w:after="0" w:line="240" w:lineRule="auto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 xml:space="preserve">Half Term 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="00EC2DE3" w:rsidRPr="00EC2DE3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Monday 26 October to Friday 30 October</w:t>
      </w:r>
    </w:p>
    <w:p w14:paraId="58FA7A77" w14:textId="77777777" w:rsidR="00D01986" w:rsidRPr="00D01986" w:rsidRDefault="00D01986" w:rsidP="00D01986">
      <w:pPr>
        <w:spacing w:before="0" w:after="0" w:line="240" w:lineRule="auto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</w:p>
    <w:p w14:paraId="1C391215" w14:textId="32ED56F7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="00EC2DE3" w:rsidRP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Monday 2 November to Friday 18 December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35</w:t>
      </w:r>
    </w:p>
    <w:p w14:paraId="547763DA" w14:textId="77777777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033E9331" w14:textId="77777777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12A16EFC" w14:textId="6C12038D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SPRING TERM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Monday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4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 January - Friday 1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2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 February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30</w:t>
      </w:r>
    </w:p>
    <w:p w14:paraId="562B6528" w14:textId="77777777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59D4956F" w14:textId="4AC2FEBB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Half Term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>Monday 1</w:t>
      </w:r>
      <w:r w:rsidR="00EC2DE3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>5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 xml:space="preserve"> February - Friday </w:t>
      </w:r>
      <w:r w:rsidR="00EC2DE3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>19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 xml:space="preserve"> February 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</w:p>
    <w:p w14:paraId="4B759E5D" w14:textId="77777777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7A4923DB" w14:textId="4285B327" w:rsidR="00D01986" w:rsidRPr="00D01986" w:rsidRDefault="00D01986" w:rsidP="00D01986">
      <w:pPr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Monday 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2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 February –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Thurs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day 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5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 March 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4</w:t>
      </w:r>
    </w:p>
    <w:p w14:paraId="62F19319" w14:textId="77777777" w:rsidR="00D01986" w:rsidRPr="00D01986" w:rsidRDefault="00D01986" w:rsidP="00D01986">
      <w:pPr>
        <w:spacing w:before="0" w:after="0" w:line="240" w:lineRule="auto"/>
        <w:ind w:left="1440" w:right="-52" w:firstLine="720"/>
        <w:rPr>
          <w:rFonts w:ascii="Arial" w:eastAsia="Times New Roman" w:hAnsi="Arial" w:cs="Times New Roman"/>
          <w:b/>
          <w:i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</w:p>
    <w:p w14:paraId="68A520BD" w14:textId="77777777" w:rsidR="00D01986" w:rsidRPr="00D01986" w:rsidRDefault="00D01986" w:rsidP="00D01986">
      <w:pPr>
        <w:tabs>
          <w:tab w:val="left" w:pos="2127"/>
          <w:tab w:val="left" w:pos="7797"/>
        </w:tabs>
        <w:spacing w:before="0" w:after="0" w:line="240" w:lineRule="auto"/>
        <w:ind w:right="-52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</w:p>
    <w:p w14:paraId="21E5D9C3" w14:textId="085134CF" w:rsidR="00D01986" w:rsidRPr="00D01986" w:rsidRDefault="00D01986" w:rsidP="00D01986">
      <w:pPr>
        <w:tabs>
          <w:tab w:val="left" w:pos="2127"/>
          <w:tab w:val="left" w:pos="779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SUMMER TERM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Monday 1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2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 April - Friday 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8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 May 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34</w:t>
      </w:r>
    </w:p>
    <w:p w14:paraId="09DFE549" w14:textId="24C8FD15" w:rsidR="00D01986" w:rsidRPr="00D01986" w:rsidRDefault="00D01986" w:rsidP="00D01986">
      <w:pPr>
        <w:tabs>
          <w:tab w:val="left" w:pos="2127"/>
          <w:tab w:val="left" w:pos="7797"/>
        </w:tabs>
        <w:spacing w:before="0" w:after="0" w:line="240" w:lineRule="auto"/>
        <w:ind w:right="-52"/>
        <w:rPr>
          <w:rFonts w:ascii="Arial" w:eastAsia="Times New Roman" w:hAnsi="Arial" w:cs="Times New Roman"/>
          <w:b/>
          <w:i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i/>
          <w:kern w:val="0"/>
          <w:sz w:val="22"/>
          <w:szCs w:val="22"/>
          <w:lang w:eastAsia="en-GB"/>
          <w14:ligatures w14:val="none"/>
        </w:rPr>
        <w:t xml:space="preserve">(May Day Bank Holiday will be taken on </w:t>
      </w:r>
      <w:r w:rsidR="00EC2DE3">
        <w:rPr>
          <w:rFonts w:ascii="Arial" w:eastAsia="Times New Roman" w:hAnsi="Arial" w:cs="Times New Roman"/>
          <w:b/>
          <w:i/>
          <w:kern w:val="0"/>
          <w:sz w:val="22"/>
          <w:szCs w:val="22"/>
          <w:lang w:eastAsia="en-GB"/>
          <w14:ligatures w14:val="none"/>
        </w:rPr>
        <w:t>3</w:t>
      </w:r>
      <w:r w:rsidRPr="00D01986">
        <w:rPr>
          <w:rFonts w:ascii="Arial" w:eastAsia="Times New Roman" w:hAnsi="Arial" w:cs="Times New Roman"/>
          <w:b/>
          <w:i/>
          <w:kern w:val="0"/>
          <w:sz w:val="22"/>
          <w:szCs w:val="22"/>
          <w:lang w:eastAsia="en-GB"/>
          <w14:ligatures w14:val="none"/>
        </w:rPr>
        <w:t xml:space="preserve"> May)</w:t>
      </w:r>
    </w:p>
    <w:p w14:paraId="6D6BD405" w14:textId="77777777" w:rsidR="00D01986" w:rsidRPr="00D01986" w:rsidRDefault="00D01986" w:rsidP="00D01986">
      <w:pPr>
        <w:tabs>
          <w:tab w:val="left" w:pos="2127"/>
          <w:tab w:val="left" w:pos="779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5CB1ADFD" w14:textId="15D05E80" w:rsidR="00D01986" w:rsidRPr="00D01986" w:rsidRDefault="00D01986" w:rsidP="00D01986">
      <w:pPr>
        <w:tabs>
          <w:tab w:val="left" w:pos="2127"/>
          <w:tab w:val="left" w:pos="7797"/>
        </w:tabs>
        <w:spacing w:before="0" w:after="0" w:line="240" w:lineRule="auto"/>
        <w:ind w:right="-52"/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Half Term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 xml:space="preserve">Monday </w:t>
      </w:r>
      <w:r w:rsidR="00EC2DE3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>31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 xml:space="preserve"> May - Friday </w:t>
      </w:r>
      <w:r w:rsidR="00EC2DE3">
        <w:rPr>
          <w:rFonts w:ascii="Arial" w:eastAsia="Times New Roman" w:hAnsi="Arial" w:cs="Times New Roman"/>
          <w:b/>
          <w:kern w:val="0"/>
          <w:sz w:val="22"/>
          <w:szCs w:val="22"/>
          <w:lang w:val="en" w:eastAsia="en-GB"/>
          <w14:ligatures w14:val="none"/>
        </w:rPr>
        <w:t>4 June</w:t>
      </w:r>
    </w:p>
    <w:p w14:paraId="276CAB96" w14:textId="77777777" w:rsidR="00D01986" w:rsidRPr="00D01986" w:rsidRDefault="00D01986" w:rsidP="00D01986">
      <w:pPr>
        <w:tabs>
          <w:tab w:val="left" w:pos="2127"/>
          <w:tab w:val="left" w:pos="779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35085380" w14:textId="3F36623E" w:rsidR="00D01986" w:rsidRPr="00D01986" w:rsidRDefault="00D01986" w:rsidP="002D7059">
      <w:pPr>
        <w:tabs>
          <w:tab w:val="left" w:pos="2127"/>
          <w:tab w:val="left" w:pos="7938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Monday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7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 xml:space="preserve"> June -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Thurs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day 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2</w:t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 July</w:t>
      </w:r>
      <w:r w:rsidRPr="00D01986">
        <w:rPr>
          <w:rFonts w:ascii="Arial" w:eastAsia="Times New Roman" w:hAnsi="Arial" w:cs="Times New Roman"/>
          <w:b/>
          <w:kern w:val="0"/>
          <w:sz w:val="22"/>
          <w:szCs w:val="22"/>
          <w:lang w:val="en-US" w:eastAsia="en-GB"/>
          <w14:ligatures w14:val="none"/>
        </w:rPr>
        <w:tab/>
      </w:r>
      <w:r w:rsidRPr="00D01986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3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4</w:t>
      </w:r>
    </w:p>
    <w:p w14:paraId="0C0BDFEC" w14:textId="11B1FDE1" w:rsidR="003476A4" w:rsidRDefault="00D01986" w:rsidP="00D01986">
      <w:pPr>
        <w:rPr>
          <w:rFonts w:ascii="Arial" w:eastAsia="Times New Roman" w:hAnsi="Arial" w:cs="Arial"/>
          <w:b/>
          <w:bCs/>
          <w:kern w:val="0"/>
          <w:sz w:val="22"/>
          <w:szCs w:val="22"/>
          <w:lang w:val="en-US"/>
          <w14:ligatures w14:val="none"/>
        </w:rPr>
      </w:pPr>
      <w:r w:rsidRPr="00D01986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="002D7059">
        <w:rPr>
          <w:rFonts w:ascii="Times New Roman" w:eastAsia="Times New Roman" w:hAnsi="Times New Roman" w:cs="Times New Roman"/>
          <w:b/>
          <w:kern w:val="0"/>
          <w:sz w:val="22"/>
          <w:szCs w:val="22"/>
          <w:lang w:val="en-US"/>
          <w14:ligatures w14:val="none"/>
        </w:rPr>
        <w:tab/>
      </w:r>
      <w:r w:rsidRPr="002D7059">
        <w:rPr>
          <w:rFonts w:ascii="Arial" w:eastAsia="Times New Roman" w:hAnsi="Arial" w:cs="Arial"/>
          <w:b/>
          <w:bCs/>
          <w:kern w:val="0"/>
          <w:sz w:val="22"/>
          <w:szCs w:val="22"/>
          <w:lang w:val="en-US"/>
          <w14:ligatures w14:val="none"/>
        </w:rPr>
        <w:t>Total</w:t>
      </w:r>
      <w:r w:rsidRPr="002D7059">
        <w:rPr>
          <w:rFonts w:ascii="Arial" w:eastAsia="Times New Roman" w:hAnsi="Arial" w:cs="Arial"/>
          <w:b/>
          <w:bCs/>
          <w:kern w:val="0"/>
          <w:sz w:val="22"/>
          <w:szCs w:val="22"/>
          <w:lang w:val="en-US"/>
          <w14:ligatures w14:val="none"/>
        </w:rPr>
        <w:tab/>
        <w:t xml:space="preserve">          </w:t>
      </w:r>
      <w:r w:rsidRPr="002D7059">
        <w:rPr>
          <w:rFonts w:ascii="Arial" w:eastAsia="Times New Roman" w:hAnsi="Arial" w:cs="Arial"/>
          <w:b/>
          <w:bCs/>
          <w:kern w:val="0"/>
          <w:sz w:val="22"/>
          <w:szCs w:val="22"/>
          <w:lang w:val="en-US"/>
          <w14:ligatures w14:val="none"/>
        </w:rPr>
        <w:tab/>
        <w:t>195</w:t>
      </w:r>
    </w:p>
    <w:p w14:paraId="06A49213" w14:textId="6B88E1D3" w:rsidR="002D7059" w:rsidRPr="002D7059" w:rsidRDefault="002D7059" w:rsidP="002D7059">
      <w:pPr>
        <w:tabs>
          <w:tab w:val="left" w:pos="6379"/>
        </w:tabs>
        <w:spacing w:before="0" w:after="0" w:line="240" w:lineRule="auto"/>
        <w:ind w:right="-52"/>
        <w:jc w:val="both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In 202</w:t>
      </w:r>
      <w:r w:rsidR="00B34E4C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6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/2</w:t>
      </w:r>
      <w:r w:rsidR="00B34E4C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children should attend for 190 days (or 380 half sessions). Teachers must be available to work for 195 days during this academic year.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val="en" w:eastAsia="en-GB"/>
          <w14:ligatures w14:val="none"/>
        </w:rPr>
        <w:t>Schools which close for local elections must extend a term or coincide the closure with an INSET day.</w:t>
      </w:r>
    </w:p>
    <w:p w14:paraId="63281D4E" w14:textId="77777777" w:rsidR="002D7059" w:rsidRPr="002D7059" w:rsidRDefault="002D7059" w:rsidP="002D7059">
      <w:pPr>
        <w:tabs>
          <w:tab w:val="left" w:pos="6379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</w:p>
    <w:p w14:paraId="14F92BC1" w14:textId="7B05AB07" w:rsidR="002D7059" w:rsidRPr="002D7059" w:rsidRDefault="002D7059" w:rsidP="002D7059">
      <w:pPr>
        <w:tabs>
          <w:tab w:val="left" w:pos="2127"/>
        </w:tabs>
        <w:spacing w:before="0" w:after="0" w:line="240" w:lineRule="auto"/>
        <w:ind w:left="2160" w:right="-52" w:hanging="2130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b/>
          <w:kern w:val="0"/>
          <w:sz w:val="22"/>
          <w:szCs w:val="22"/>
          <w:lang w:eastAsia="en-GB"/>
          <w14:ligatures w14:val="none"/>
        </w:rPr>
        <w:t>Public Holidays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Christmas Day Holiday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Fri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day 25 December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6</w:t>
      </w:r>
    </w:p>
    <w:p w14:paraId="36104C9A" w14:textId="098BE3EF" w:rsidR="002D7059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Boxing Day Holiday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Satur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day 26 December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6</w:t>
      </w:r>
    </w:p>
    <w:p w14:paraId="2A578058" w14:textId="4C44C159" w:rsidR="002D7059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New Year Holiday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Fri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day 1 January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</w:p>
    <w:p w14:paraId="79E385FC" w14:textId="458AC0C4" w:rsidR="002D7059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Good Friday                                     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Friday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26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March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</w:p>
    <w:p w14:paraId="28980278" w14:textId="6DC7F8F2" w:rsidR="002D7059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Easter Monday                                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 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Monday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29 March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</w:p>
    <w:p w14:paraId="6AA37B0D" w14:textId="5E8A1297" w:rsidR="002D7059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May Day Bank Holiday                             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Monday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3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May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</w:p>
    <w:p w14:paraId="2D0A1968" w14:textId="31ED3AF7" w:rsidR="002D7059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Spring Bank Holiday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                      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 xml:space="preserve">Monday 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31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May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</w:p>
    <w:p w14:paraId="13163F55" w14:textId="33D920F0" w:rsidR="00740DF2" w:rsidRPr="002D7059" w:rsidRDefault="002D7059" w:rsidP="002D7059">
      <w:pPr>
        <w:tabs>
          <w:tab w:val="left" w:pos="2127"/>
        </w:tabs>
        <w:spacing w:before="0" w:after="0" w:line="240" w:lineRule="auto"/>
        <w:ind w:right="-52"/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</w:pPr>
      <w:r w:rsidRPr="002D7059">
        <w:rPr>
          <w:rFonts w:ascii="Arial" w:eastAsia="Times New Roman" w:hAnsi="Arial" w:cs="Times New Roman"/>
          <w:b/>
          <w:kern w:val="0"/>
          <w:szCs w:val="20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Summer Bank Holiday                       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ab/>
        <w:t>Monday 3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0</w:t>
      </w:r>
      <w:r w:rsidRPr="002D7059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 xml:space="preserve"> August 202</w:t>
      </w:r>
      <w:r w:rsidR="00EC2DE3">
        <w:rPr>
          <w:rFonts w:ascii="Arial" w:eastAsia="Times New Roman" w:hAnsi="Arial" w:cs="Times New Roman"/>
          <w:kern w:val="0"/>
          <w:sz w:val="22"/>
          <w:szCs w:val="22"/>
          <w:lang w:eastAsia="en-GB"/>
          <w14:ligatures w14:val="none"/>
        </w:rPr>
        <w:t>7</w:t>
      </w:r>
    </w:p>
    <w:sectPr w:rsidR="00740DF2" w:rsidRPr="002D7059" w:rsidSect="002D7059">
      <w:footerReference w:type="default" r:id="rId8"/>
      <w:headerReference w:type="first" r:id="rId9"/>
      <w:footerReference w:type="first" r:id="rId10"/>
      <w:type w:val="continuous"/>
      <w:pgSz w:w="11901" w:h="16817"/>
      <w:pgMar w:top="680" w:right="680" w:bottom="1276" w:left="680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362A9" w14:textId="77777777" w:rsidR="00D01986" w:rsidRDefault="00D01986" w:rsidP="00E24FD3">
      <w:pPr>
        <w:spacing w:after="0"/>
      </w:pPr>
      <w:r>
        <w:separator/>
      </w:r>
    </w:p>
  </w:endnote>
  <w:endnote w:type="continuationSeparator" w:id="0">
    <w:p w14:paraId="60C7E471" w14:textId="77777777" w:rsidR="00D01986" w:rsidRDefault="00D01986" w:rsidP="00E24F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6984899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49F1E4C1" w14:textId="77777777" w:rsidR="00E24FD3" w:rsidRDefault="00E24FD3" w:rsidP="00EA7DC7">
        <w:pPr>
          <w:pStyle w:val="Footer"/>
          <w:framePr w:h="674" w:hRule="exact" w:wrap="none" w:vAnchor="text" w:hAnchor="page" w:x="10893" w:y="-6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12C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FE1A950" w14:textId="192A2035" w:rsidR="00E24FD3" w:rsidRDefault="00E24F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52817517"/>
      <w:docPartObj>
        <w:docPartGallery w:val="Page Numbers (Bottom of Page)"/>
        <w:docPartUnique/>
      </w:docPartObj>
    </w:sdtPr>
    <w:sdtEndPr>
      <w:rPr>
        <w:rStyle w:val="DefaultParagraphFont"/>
      </w:rPr>
    </w:sdtEndPr>
    <w:sdtContent>
      <w:p w14:paraId="13C6614A" w14:textId="77777777" w:rsidR="00E24FD3" w:rsidRDefault="00E24FD3" w:rsidP="00035F95">
        <w:pPr>
          <w:pStyle w:val="Footer"/>
          <w:framePr w:wrap="none" w:vAnchor="text" w:hAnchor="page" w:x="10859" w:y="-47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12C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8F13A6" w14:textId="77777777" w:rsidR="00E24FD3" w:rsidRDefault="00E24FD3" w:rsidP="00E24FD3">
    <w:pPr>
      <w:pStyle w:val="Footer"/>
      <w:ind w:right="360"/>
      <w:jc w:val="center"/>
    </w:pPr>
    <w:r>
      <w:rPr>
        <w:noProof/>
        <w:lang w:eastAsia="en-GB"/>
      </w:rPr>
      <w:drawing>
        <wp:anchor distT="0" distB="0" distL="114300" distR="114300" simplePos="0" relativeHeight="251661312" behindDoc="1" locked="1" layoutInCell="1" allowOverlap="1" wp14:anchorId="74FBF357" wp14:editId="00B33C22">
          <wp:simplePos x="0" y="0"/>
          <wp:positionH relativeFrom="margin">
            <wp:align>center</wp:align>
          </wp:positionH>
          <wp:positionV relativeFrom="bottomMargin">
            <wp:posOffset>-27305</wp:posOffset>
          </wp:positionV>
          <wp:extent cx="7595870" cy="1090295"/>
          <wp:effectExtent l="0" t="0" r="0" b="0"/>
          <wp:wrapNone/>
          <wp:docPr id="119813324" name="Picture 1198133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18C1" w14:textId="77777777" w:rsidR="00D01986" w:rsidRDefault="00D01986" w:rsidP="00E24FD3">
      <w:pPr>
        <w:spacing w:after="0"/>
      </w:pPr>
      <w:r>
        <w:separator/>
      </w:r>
    </w:p>
  </w:footnote>
  <w:footnote w:type="continuationSeparator" w:id="0">
    <w:p w14:paraId="6808EA68" w14:textId="77777777" w:rsidR="00D01986" w:rsidRDefault="00D01986" w:rsidP="00E24FD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5D0A" w14:textId="77777777" w:rsidR="00E24FD3" w:rsidRDefault="00E24FD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53831D5" wp14:editId="47DC9990">
          <wp:simplePos x="0" y="0"/>
          <wp:positionH relativeFrom="page">
            <wp:align>left</wp:align>
          </wp:positionH>
          <wp:positionV relativeFrom="paragraph">
            <wp:posOffset>-431800</wp:posOffset>
          </wp:positionV>
          <wp:extent cx="7560000" cy="2131152"/>
          <wp:effectExtent l="0" t="0" r="0" b="0"/>
          <wp:wrapNone/>
          <wp:docPr id="119813323" name="Picture 119813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08029" name="Picture 102608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31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85454"/>
    <w:multiLevelType w:val="hybridMultilevel"/>
    <w:tmpl w:val="67E66DAE"/>
    <w:lvl w:ilvl="0" w:tplc="2586E956">
      <w:start w:val="1"/>
      <w:numFmt w:val="bullet"/>
      <w:pStyle w:val="Bulletstyle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2BF503C3"/>
    <w:multiLevelType w:val="hybridMultilevel"/>
    <w:tmpl w:val="F5C4E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04B50"/>
    <w:multiLevelType w:val="hybridMultilevel"/>
    <w:tmpl w:val="1BFAA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A639D"/>
    <w:multiLevelType w:val="hybridMultilevel"/>
    <w:tmpl w:val="A54CF7D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656954831">
    <w:abstractNumId w:val="2"/>
  </w:num>
  <w:num w:numId="2" w16cid:durableId="1131367909">
    <w:abstractNumId w:val="0"/>
  </w:num>
  <w:num w:numId="3" w16cid:durableId="78213355">
    <w:abstractNumId w:val="3"/>
  </w:num>
  <w:num w:numId="4" w16cid:durableId="1264534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6/hu9afqlT2F94uwN0XG6tsWg/7cSDkcjoLAbVCALG3atSYi+aKcIGE2Dtruyqz"/>
  </w:docVars>
  <w:rsids>
    <w:rsidRoot w:val="00E24FD3"/>
    <w:rsid w:val="00022C52"/>
    <w:rsid w:val="00025AF8"/>
    <w:rsid w:val="00035F95"/>
    <w:rsid w:val="000F48C7"/>
    <w:rsid w:val="001422D9"/>
    <w:rsid w:val="00167704"/>
    <w:rsid w:val="001C1D89"/>
    <w:rsid w:val="001E26CE"/>
    <w:rsid w:val="00214171"/>
    <w:rsid w:val="00266809"/>
    <w:rsid w:val="00267EEF"/>
    <w:rsid w:val="002801D7"/>
    <w:rsid w:val="002C18A1"/>
    <w:rsid w:val="002D7059"/>
    <w:rsid w:val="003476A4"/>
    <w:rsid w:val="003B2A41"/>
    <w:rsid w:val="00421D7A"/>
    <w:rsid w:val="004329ED"/>
    <w:rsid w:val="0043667A"/>
    <w:rsid w:val="004512C6"/>
    <w:rsid w:val="00471B6A"/>
    <w:rsid w:val="0049688B"/>
    <w:rsid w:val="006A687D"/>
    <w:rsid w:val="006B0432"/>
    <w:rsid w:val="006D66A2"/>
    <w:rsid w:val="006E215C"/>
    <w:rsid w:val="007011D6"/>
    <w:rsid w:val="007103F4"/>
    <w:rsid w:val="00740DF2"/>
    <w:rsid w:val="00797626"/>
    <w:rsid w:val="00834E4F"/>
    <w:rsid w:val="00837BC6"/>
    <w:rsid w:val="008614E8"/>
    <w:rsid w:val="0088398B"/>
    <w:rsid w:val="00891718"/>
    <w:rsid w:val="008A1563"/>
    <w:rsid w:val="008B5508"/>
    <w:rsid w:val="008B575C"/>
    <w:rsid w:val="008C24E3"/>
    <w:rsid w:val="009035C6"/>
    <w:rsid w:val="00943D33"/>
    <w:rsid w:val="00B34E4C"/>
    <w:rsid w:val="00B85681"/>
    <w:rsid w:val="00C172BE"/>
    <w:rsid w:val="00CE1713"/>
    <w:rsid w:val="00D01986"/>
    <w:rsid w:val="00D66C71"/>
    <w:rsid w:val="00D81720"/>
    <w:rsid w:val="00DE40AA"/>
    <w:rsid w:val="00E0387E"/>
    <w:rsid w:val="00E10B7B"/>
    <w:rsid w:val="00E24FD3"/>
    <w:rsid w:val="00E805BA"/>
    <w:rsid w:val="00EA7DC7"/>
    <w:rsid w:val="00EC2DE3"/>
    <w:rsid w:val="00ED545F"/>
    <w:rsid w:val="00F52365"/>
    <w:rsid w:val="00F642C4"/>
    <w:rsid w:val="00F7291A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873F6"/>
  <w15:chartTrackingRefBased/>
  <w15:docId w15:val="{B5E080A0-76CB-F14B-BC12-7842E6FE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240"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891718"/>
  </w:style>
  <w:style w:type="paragraph" w:styleId="Heading1">
    <w:name w:val="heading 1"/>
    <w:basedOn w:val="Normal"/>
    <w:next w:val="Normal"/>
    <w:link w:val="Heading1Char"/>
    <w:uiPriority w:val="1"/>
    <w:qFormat/>
    <w:rsid w:val="008B575C"/>
    <w:pPr>
      <w:keepNext/>
      <w:keepLines/>
      <w:outlineLvl w:val="0"/>
    </w:pPr>
    <w:rPr>
      <w:rFonts w:asciiTheme="majorHAnsi" w:eastAsiaTheme="majorEastAsia" w:hAnsiTheme="majorHAnsi" w:cstheme="majorBidi"/>
      <w:color w:val="44276E"/>
      <w:sz w:val="72"/>
      <w:szCs w:val="32"/>
    </w:rPr>
  </w:style>
  <w:style w:type="paragraph" w:styleId="Heading2">
    <w:name w:val="heading 2"/>
    <w:basedOn w:val="Normal"/>
    <w:next w:val="Normal"/>
    <w:link w:val="Heading2Char1"/>
    <w:autoRedefine/>
    <w:uiPriority w:val="1"/>
    <w:unhideWhenUsed/>
    <w:qFormat/>
    <w:rsid w:val="002D7059"/>
    <w:pPr>
      <w:keepNext/>
      <w:keepLines/>
      <w:outlineLvl w:val="1"/>
    </w:pPr>
    <w:rPr>
      <w:rFonts w:ascii="Arial" w:eastAsiaTheme="majorEastAsia" w:hAnsi="Arial" w:cs="Arial"/>
      <w:color w:val="00873B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1"/>
    <w:unhideWhenUsed/>
    <w:qFormat/>
    <w:rsid w:val="002D7059"/>
    <w:pPr>
      <w:keepNext/>
      <w:keepLines/>
      <w:jc w:val="center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54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44276E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236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B575C"/>
    <w:rPr>
      <w:rFonts w:asciiTheme="majorHAnsi" w:eastAsiaTheme="majorEastAsia" w:hAnsiTheme="majorHAnsi" w:cstheme="majorBidi"/>
      <w:color w:val="44276E"/>
      <w:sz w:val="72"/>
      <w:szCs w:val="32"/>
    </w:rPr>
  </w:style>
  <w:style w:type="character" w:customStyle="1" w:styleId="Heading2Char">
    <w:name w:val="Heading 2 Char"/>
    <w:basedOn w:val="DefaultParagraphFont"/>
    <w:uiPriority w:val="1"/>
    <w:rsid w:val="006A687D"/>
    <w:rPr>
      <w:rFonts w:ascii="Arial" w:eastAsiaTheme="majorEastAsia" w:hAnsi="Arial" w:cs="Arial"/>
      <w:color w:val="44546A" w:themeColor="text2"/>
      <w:sz w:val="4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2D7059"/>
    <w:rPr>
      <w:rFonts w:asciiTheme="majorHAnsi" w:eastAsiaTheme="majorEastAsia" w:hAnsiTheme="majorHAnsi" w:cstheme="majorBidi"/>
      <w:b/>
    </w:rPr>
  </w:style>
  <w:style w:type="paragraph" w:styleId="Header">
    <w:name w:val="header"/>
    <w:basedOn w:val="Normal"/>
    <w:link w:val="HeaderChar"/>
    <w:uiPriority w:val="99"/>
    <w:unhideWhenUsed/>
    <w:rsid w:val="00E24F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FD3"/>
  </w:style>
  <w:style w:type="paragraph" w:styleId="Footer">
    <w:name w:val="footer"/>
    <w:basedOn w:val="Normal"/>
    <w:link w:val="FooterChar"/>
    <w:uiPriority w:val="99"/>
    <w:unhideWhenUsed/>
    <w:rsid w:val="00E24FD3"/>
    <w:pPr>
      <w:tabs>
        <w:tab w:val="center" w:pos="4513"/>
        <w:tab w:val="right" w:pos="9026"/>
      </w:tabs>
    </w:pPr>
    <w:rPr>
      <w:color w:val="FFFFFF" w:themeColor="background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E24FD3"/>
    <w:rPr>
      <w:color w:val="FFFFFF" w:themeColor="background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E24FD3"/>
  </w:style>
  <w:style w:type="paragraph" w:customStyle="1" w:styleId="BasicParagraph">
    <w:name w:val="[Basic Paragraph]"/>
    <w:basedOn w:val="Normal"/>
    <w:link w:val="BasicParagraphChar"/>
    <w:uiPriority w:val="99"/>
    <w:rsid w:val="00C172BE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  <w:kern w:val="0"/>
    </w:rPr>
  </w:style>
  <w:style w:type="character" w:styleId="Hyperlink">
    <w:name w:val="Hyperlink"/>
    <w:basedOn w:val="DefaultParagraphFont"/>
    <w:uiPriority w:val="4"/>
    <w:qFormat/>
    <w:rsid w:val="006E215C"/>
    <w:rPr>
      <w:rFonts w:asciiTheme="minorHAnsi" w:hAnsiTheme="minorHAnsi"/>
      <w:color w:val="auto"/>
      <w:u w:val="single"/>
    </w:rPr>
  </w:style>
  <w:style w:type="paragraph" w:styleId="ListParagraph">
    <w:name w:val="List Paragraph"/>
    <w:basedOn w:val="Normal"/>
    <w:uiPriority w:val="34"/>
    <w:qFormat/>
    <w:rsid w:val="00C172BE"/>
    <w:pPr>
      <w:spacing w:line="300" w:lineRule="atLeast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2BE"/>
    <w:rPr>
      <w:color w:val="605E5C"/>
      <w:shd w:val="clear" w:color="auto" w:fill="E1DFDD"/>
    </w:rPr>
  </w:style>
  <w:style w:type="paragraph" w:customStyle="1" w:styleId="Bulletstyle">
    <w:name w:val="Bullet style"/>
    <w:basedOn w:val="BasicParagraph"/>
    <w:link w:val="BulletstyleChar"/>
    <w:uiPriority w:val="4"/>
    <w:qFormat/>
    <w:rsid w:val="00F7291A"/>
    <w:pPr>
      <w:numPr>
        <w:numId w:val="2"/>
      </w:numPr>
      <w:suppressAutoHyphens/>
      <w:spacing w:before="120" w:after="120" w:line="240" w:lineRule="auto"/>
      <w:ind w:hanging="357"/>
    </w:pPr>
    <w:rPr>
      <w:rFonts w:ascii="Arial" w:hAnsi="Arial" w:cs="Arial"/>
    </w:rPr>
  </w:style>
  <w:style w:type="paragraph" w:styleId="NoSpacing">
    <w:name w:val="No Spacing"/>
    <w:uiPriority w:val="4"/>
    <w:unhideWhenUsed/>
    <w:rsid w:val="001C1D89"/>
    <w:pPr>
      <w:spacing w:before="0" w:after="0" w:line="240" w:lineRule="auto"/>
    </w:pPr>
  </w:style>
  <w:style w:type="character" w:customStyle="1" w:styleId="BasicParagraphChar">
    <w:name w:val="[Basic Paragraph] Char"/>
    <w:basedOn w:val="DefaultParagraphFont"/>
    <w:link w:val="BasicParagraph"/>
    <w:uiPriority w:val="99"/>
    <w:rsid w:val="00DE40AA"/>
    <w:rPr>
      <w:rFonts w:ascii="Minion Pro" w:hAnsi="Minion Pro" w:cs="Minion Pro"/>
      <w:color w:val="000000"/>
      <w:kern w:val="0"/>
    </w:rPr>
  </w:style>
  <w:style w:type="character" w:customStyle="1" w:styleId="BulletstyleChar">
    <w:name w:val="Bullet style Char"/>
    <w:basedOn w:val="BasicParagraphChar"/>
    <w:link w:val="Bulletstyle"/>
    <w:uiPriority w:val="4"/>
    <w:rsid w:val="00F7291A"/>
    <w:rPr>
      <w:rFonts w:ascii="Arial" w:hAnsi="Arial" w:cs="Arial"/>
      <w:color w:val="000000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87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87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D545F"/>
    <w:rPr>
      <w:rFonts w:asciiTheme="majorHAnsi" w:eastAsiaTheme="majorEastAsia" w:hAnsiTheme="majorHAnsi" w:cstheme="majorBidi"/>
      <w:b/>
      <w:iCs/>
      <w:color w:val="44276E"/>
      <w:sz w:val="28"/>
    </w:rPr>
  </w:style>
  <w:style w:type="character" w:customStyle="1" w:styleId="Heading2Char1">
    <w:name w:val="Heading 2 Char1"/>
    <w:basedOn w:val="DefaultParagraphFont"/>
    <w:link w:val="Heading2"/>
    <w:uiPriority w:val="1"/>
    <w:rsid w:val="002D7059"/>
    <w:rPr>
      <w:rFonts w:ascii="Arial" w:eastAsiaTheme="majorEastAsia" w:hAnsi="Arial" w:cs="Arial"/>
      <w:color w:val="00873B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52365"/>
    <w:rPr>
      <w:rFonts w:asciiTheme="majorHAnsi" w:eastAsiaTheme="majorEastAsia" w:hAnsiTheme="majorHAnsi" w:cstheme="majorBid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3546-9520-463B-BB6C-F94C7EFD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 factsheet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 factsheet</dc:title>
  <dc:subject/>
  <dc:creator>Natha, Rizwana</dc:creator>
  <cp:keywords/>
  <dc:description/>
  <cp:lastModifiedBy>Natha, Rizwana</cp:lastModifiedBy>
  <cp:revision>4</cp:revision>
  <cp:lastPrinted>2024-10-23T10:24:00Z</cp:lastPrinted>
  <dcterms:created xsi:type="dcterms:W3CDTF">2025-09-16T11:38:00Z</dcterms:created>
  <dcterms:modified xsi:type="dcterms:W3CDTF">2025-09-16T12:28:00Z</dcterms:modified>
</cp:coreProperties>
</file>