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CA17" w14:textId="58BE8864" w:rsidR="00DF2A89" w:rsidRPr="00A45417" w:rsidRDefault="00DF2A89" w:rsidP="00A17F5B">
      <w:pPr>
        <w:rPr>
          <w:rFonts w:ascii="Century Gothic" w:hAnsi="Century Gothic"/>
          <w:b/>
          <w:sz w:val="20"/>
          <w:szCs w:val="20"/>
        </w:rPr>
      </w:pPr>
      <w:r w:rsidRPr="00A45417">
        <w:rPr>
          <w:rFonts w:ascii="Century Gothic" w:hAnsi="Century Gothic"/>
          <w:b/>
          <w:sz w:val="20"/>
          <w:szCs w:val="20"/>
        </w:rPr>
        <w:t xml:space="preserve">Reporting to: </w:t>
      </w:r>
      <w:r w:rsidR="00AF5EDF" w:rsidRPr="00A45417">
        <w:rPr>
          <w:rFonts w:ascii="Century Gothic" w:hAnsi="Century Gothic"/>
          <w:b/>
          <w:sz w:val="20"/>
          <w:szCs w:val="20"/>
        </w:rPr>
        <w:t xml:space="preserve">Head of Pastoral Care </w:t>
      </w:r>
      <w:r w:rsidR="001C78D1">
        <w:rPr>
          <w:rFonts w:ascii="Century Gothic" w:hAnsi="Century Gothic"/>
          <w:b/>
          <w:sz w:val="20"/>
          <w:szCs w:val="20"/>
        </w:rPr>
        <w:t xml:space="preserve"> </w:t>
      </w:r>
    </w:p>
    <w:p w14:paraId="13766B04" w14:textId="77C401F2" w:rsidR="00A45417" w:rsidRPr="0089684E" w:rsidRDefault="00B05213" w:rsidP="0089684E">
      <w:pPr>
        <w:rPr>
          <w:rFonts w:ascii="Century Gothic" w:hAnsi="Century Gothic"/>
          <w:b/>
          <w:sz w:val="20"/>
          <w:szCs w:val="20"/>
        </w:rPr>
      </w:pPr>
      <w:r w:rsidRPr="00A45417">
        <w:rPr>
          <w:rFonts w:ascii="Century Gothic" w:hAnsi="Century Gothic"/>
          <w:b/>
          <w:sz w:val="20"/>
          <w:szCs w:val="20"/>
        </w:rPr>
        <w:t>Purpose of the role</w:t>
      </w:r>
    </w:p>
    <w:p w14:paraId="40F4330C" w14:textId="77777777" w:rsidR="00A45417" w:rsidRPr="00A45417" w:rsidRDefault="00A45417" w:rsidP="00AA4DFB">
      <w:pPr>
        <w:spacing w:after="0" w:line="240" w:lineRule="auto"/>
        <w:rPr>
          <w:rFonts w:ascii="Century Gothic" w:hAnsi="Century Gothic" w:cs="Calibri"/>
          <w:sz w:val="20"/>
          <w:szCs w:val="20"/>
          <w:u w:val="single"/>
        </w:rPr>
      </w:pPr>
    </w:p>
    <w:p w14:paraId="66B9CFB3" w14:textId="141B0EE6"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xml:space="preserve">Priory School is a Secondary Special Needs school in Croydon and we have an exciting opportunity for a skilled and committed Behaviour and Pastoral Support </w:t>
      </w:r>
      <w:r w:rsidR="00492414">
        <w:rPr>
          <w:rFonts w:ascii="Century Gothic" w:hAnsi="Century Gothic" w:cs="Calibri"/>
          <w:sz w:val="20"/>
          <w:szCs w:val="20"/>
        </w:rPr>
        <w:t>Practitioner</w:t>
      </w:r>
      <w:r w:rsidRPr="0089684E">
        <w:rPr>
          <w:rFonts w:ascii="Century Gothic" w:hAnsi="Century Gothic" w:cs="Calibri"/>
          <w:sz w:val="20"/>
          <w:szCs w:val="20"/>
        </w:rPr>
        <w:t xml:space="preserve"> to join our pastoral team, working with students with Autism and/or complex needs.</w:t>
      </w:r>
    </w:p>
    <w:p w14:paraId="0162027D" w14:textId="77777777" w:rsidR="0089684E" w:rsidRPr="0089684E" w:rsidRDefault="0089684E" w:rsidP="0089684E">
      <w:pPr>
        <w:spacing w:after="0" w:line="240" w:lineRule="auto"/>
        <w:rPr>
          <w:rFonts w:ascii="Century Gothic" w:hAnsi="Century Gothic" w:cs="Calibri"/>
          <w:sz w:val="20"/>
          <w:szCs w:val="20"/>
        </w:rPr>
      </w:pPr>
    </w:p>
    <w:p w14:paraId="28061D93" w14:textId="48ADC8BA"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xml:space="preserve">The Behaviour and Pastoral Support </w:t>
      </w:r>
      <w:r w:rsidR="00492414">
        <w:rPr>
          <w:rFonts w:ascii="Century Gothic" w:hAnsi="Century Gothic" w:cs="Calibri"/>
          <w:sz w:val="20"/>
          <w:szCs w:val="20"/>
        </w:rPr>
        <w:t xml:space="preserve">Practitioner </w:t>
      </w:r>
      <w:r w:rsidRPr="0089684E">
        <w:rPr>
          <w:rFonts w:ascii="Century Gothic" w:hAnsi="Century Gothic" w:cs="Calibri"/>
          <w:sz w:val="20"/>
          <w:szCs w:val="20"/>
        </w:rPr>
        <w:t>plays a central role in supporting the behavioural, emotional and pastoral needs of students across the school. The postholder will hold lead responsibility for behaviour support within an allocated group of classes, working closely with class teams to develop, implement and monitor strategies that support students to regulate, engage and access learning.</w:t>
      </w:r>
    </w:p>
    <w:p w14:paraId="0DA951AB" w14:textId="77777777" w:rsidR="0089684E" w:rsidRPr="0089684E" w:rsidRDefault="0089684E" w:rsidP="0089684E">
      <w:pPr>
        <w:spacing w:after="0" w:line="240" w:lineRule="auto"/>
        <w:rPr>
          <w:rFonts w:ascii="Century Gothic" w:hAnsi="Century Gothic" w:cs="Calibri"/>
          <w:sz w:val="20"/>
          <w:szCs w:val="20"/>
        </w:rPr>
      </w:pPr>
    </w:p>
    <w:p w14:paraId="33AED41E"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Working as part of a multidisciplinary pastoral team which includes family liaison, safeguarding, therapy services and leadership staff, the BPSO will provide both strategic and frontline behaviour support. This includes responding to behaviour incidents, analysing behaviour data, completing behaviour assessments, and developing and maintaining Behaviour Support Plans (BSPs).</w:t>
      </w:r>
    </w:p>
    <w:p w14:paraId="550C4D90" w14:textId="77777777" w:rsidR="0089684E" w:rsidRPr="0089684E" w:rsidRDefault="0089684E" w:rsidP="0089684E">
      <w:pPr>
        <w:spacing w:after="0" w:line="240" w:lineRule="auto"/>
        <w:rPr>
          <w:rFonts w:ascii="Century Gothic" w:hAnsi="Century Gothic" w:cs="Calibri"/>
          <w:sz w:val="20"/>
          <w:szCs w:val="20"/>
        </w:rPr>
      </w:pPr>
    </w:p>
    <w:p w14:paraId="54087A85"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Each BPSO will be allocated an even distribution of classes across the school and will act as the key professional supporting behaviour practice within those classes, ensuring behaviour strategies are consistent, evidence-based and effectively implemented by staff teams.</w:t>
      </w:r>
    </w:p>
    <w:p w14:paraId="6451235F" w14:textId="77777777" w:rsidR="0089684E" w:rsidRPr="0089684E" w:rsidRDefault="0089684E" w:rsidP="0089684E">
      <w:pPr>
        <w:spacing w:after="0" w:line="240" w:lineRule="auto"/>
        <w:rPr>
          <w:rFonts w:ascii="Century Gothic" w:hAnsi="Century Gothic" w:cs="Calibri"/>
          <w:sz w:val="20"/>
          <w:szCs w:val="20"/>
        </w:rPr>
      </w:pPr>
    </w:p>
    <w:p w14:paraId="17C6D24C"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The ideal candidate will have experience working with young people with severe learning disabilities and complex needs, including those who may present physically challenging behaviour, and will demonstrate a strong commitment to inclusive, personalised education.</w:t>
      </w:r>
    </w:p>
    <w:p w14:paraId="417E7ED5" w14:textId="77777777" w:rsidR="0089684E" w:rsidRPr="0089684E" w:rsidRDefault="0089684E" w:rsidP="0089684E">
      <w:pPr>
        <w:spacing w:after="0" w:line="240" w:lineRule="auto"/>
        <w:rPr>
          <w:rFonts w:ascii="Century Gothic" w:hAnsi="Century Gothic" w:cs="Calibri"/>
          <w:b/>
          <w:bCs/>
          <w:sz w:val="20"/>
          <w:szCs w:val="20"/>
        </w:rPr>
      </w:pPr>
    </w:p>
    <w:p w14:paraId="2CD48753" w14:textId="77777777" w:rsidR="0089684E" w:rsidRPr="0089684E" w:rsidRDefault="0089684E" w:rsidP="0089684E">
      <w:pPr>
        <w:spacing w:after="0" w:line="240" w:lineRule="auto"/>
        <w:rPr>
          <w:rFonts w:ascii="Century Gothic" w:hAnsi="Century Gothic" w:cs="Calibri"/>
          <w:b/>
          <w:bCs/>
          <w:sz w:val="20"/>
          <w:szCs w:val="20"/>
        </w:rPr>
      </w:pPr>
      <w:r w:rsidRPr="0089684E">
        <w:rPr>
          <w:rFonts w:ascii="Century Gothic" w:hAnsi="Century Gothic" w:cs="Calibri"/>
          <w:b/>
          <w:bCs/>
          <w:sz w:val="20"/>
          <w:szCs w:val="20"/>
        </w:rPr>
        <w:t>Key Responsibilities &amp; Duties</w:t>
      </w:r>
    </w:p>
    <w:p w14:paraId="489CAE7A" w14:textId="77777777" w:rsidR="0089684E" w:rsidRDefault="0089684E" w:rsidP="0089684E">
      <w:pPr>
        <w:spacing w:after="0" w:line="240" w:lineRule="auto"/>
        <w:rPr>
          <w:rFonts w:ascii="Century Gothic" w:hAnsi="Century Gothic" w:cs="Calibri"/>
          <w:sz w:val="20"/>
          <w:szCs w:val="20"/>
          <w:u w:val="single"/>
        </w:rPr>
      </w:pPr>
    </w:p>
    <w:p w14:paraId="70583BBD" w14:textId="358BA098"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Behaviour Leadership for Allocated Classes</w:t>
      </w:r>
    </w:p>
    <w:p w14:paraId="4CE2205E" w14:textId="77777777" w:rsidR="0089684E" w:rsidRDefault="0089684E" w:rsidP="0089684E">
      <w:pPr>
        <w:spacing w:after="0" w:line="240" w:lineRule="auto"/>
        <w:rPr>
          <w:rFonts w:ascii="Century Gothic" w:hAnsi="Century Gothic" w:cs="Calibri"/>
          <w:sz w:val="20"/>
          <w:szCs w:val="20"/>
          <w:u w:val="single"/>
        </w:rPr>
      </w:pPr>
    </w:p>
    <w:p w14:paraId="76BF6939" w14:textId="4B7E71D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Hold lead responsibility for behaviour support for students within an allocated group of classes across the school.</w:t>
      </w:r>
    </w:p>
    <w:p w14:paraId="2834A01A"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Develop, implement and review Behaviour Support Plans (BSPs) for students requiring targeted behaviour support.</w:t>
      </w:r>
    </w:p>
    <w:p w14:paraId="05EECA9C"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Conduct Functional Behaviour Assessments (FBA) and gather behavioural data to inform intervention strategies.</w:t>
      </w:r>
    </w:p>
    <w:p w14:paraId="34DF68E3"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class teams to understand and consistently implement behaviour strategies and regulation approaches.</w:t>
      </w:r>
    </w:p>
    <w:p w14:paraId="79C7985D"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Monitor the effectiveness of behaviour interventions and adapt strategies where necessary.</w:t>
      </w:r>
    </w:p>
    <w:p w14:paraId="792D280F"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Ensure behaviour support is aligned with the school’s Positive Behaviour Support approach.</w:t>
      </w:r>
    </w:p>
    <w:p w14:paraId="5466C674" w14:textId="77777777" w:rsidR="0089684E" w:rsidRPr="0089684E" w:rsidRDefault="0089684E" w:rsidP="0089684E">
      <w:pPr>
        <w:spacing w:after="0" w:line="240" w:lineRule="auto"/>
        <w:rPr>
          <w:rFonts w:ascii="Century Gothic" w:hAnsi="Century Gothic" w:cs="Calibri"/>
          <w:sz w:val="20"/>
          <w:szCs w:val="20"/>
          <w:u w:val="single"/>
        </w:rPr>
      </w:pPr>
    </w:p>
    <w:p w14:paraId="05D8257D"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Behaviour Support and Intervention</w:t>
      </w:r>
    </w:p>
    <w:p w14:paraId="5022DB9D" w14:textId="77777777" w:rsidR="0089684E" w:rsidRPr="0089684E" w:rsidRDefault="0089684E" w:rsidP="0089684E">
      <w:pPr>
        <w:spacing w:after="0" w:line="240" w:lineRule="auto"/>
        <w:rPr>
          <w:rFonts w:ascii="Century Gothic" w:hAnsi="Century Gothic" w:cs="Calibri"/>
          <w:sz w:val="20"/>
          <w:szCs w:val="20"/>
          <w:u w:val="single"/>
        </w:rPr>
      </w:pPr>
    </w:p>
    <w:p w14:paraId="64500082"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Respond to behaviour support calls for allocated classes when students present with behaviours that challenge, supporting staff teams to regulate and re-engage students.</w:t>
      </w:r>
    </w:p>
    <w:p w14:paraId="6C305956"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Provide practical support and coaching to staff during incidents or periods of behavioural escalation.</w:t>
      </w:r>
    </w:p>
    <w:p w14:paraId="15E0177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staff teams to develop proactive strategies that reduce behaviour of concern and promote positive engagement.</w:t>
      </w:r>
    </w:p>
    <w:p w14:paraId="50F17810"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Design and deliver targeted behaviour interventions where appropriate.</w:t>
      </w:r>
    </w:p>
    <w:p w14:paraId="5A97E85C"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development of emotional regulation and engagement programmes for students.</w:t>
      </w:r>
    </w:p>
    <w:p w14:paraId="10B9F681" w14:textId="77777777" w:rsidR="0089684E" w:rsidRPr="0089684E" w:rsidRDefault="0089684E" w:rsidP="0089684E">
      <w:pPr>
        <w:spacing w:after="0" w:line="240" w:lineRule="auto"/>
        <w:rPr>
          <w:rFonts w:ascii="Century Gothic" w:hAnsi="Century Gothic" w:cs="Calibri"/>
          <w:sz w:val="20"/>
          <w:szCs w:val="20"/>
        </w:rPr>
      </w:pPr>
    </w:p>
    <w:p w14:paraId="4932679D"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lastRenderedPageBreak/>
        <w:t>Behaviour Monitoring and Data Analysis</w:t>
      </w:r>
    </w:p>
    <w:p w14:paraId="2DBDC715" w14:textId="77777777" w:rsidR="0089684E" w:rsidRPr="0089684E" w:rsidRDefault="0089684E" w:rsidP="0089684E">
      <w:pPr>
        <w:spacing w:after="0" w:line="240" w:lineRule="auto"/>
        <w:rPr>
          <w:rFonts w:ascii="Century Gothic" w:hAnsi="Century Gothic" w:cs="Calibri"/>
          <w:sz w:val="20"/>
          <w:szCs w:val="20"/>
        </w:rPr>
      </w:pPr>
    </w:p>
    <w:p w14:paraId="648B2A52"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Monitor behaviour incidents through the school’s reporting system (CPOMS).</w:t>
      </w:r>
    </w:p>
    <w:p w14:paraId="49E386BF"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Analyse behaviour data for students within the allocated classes to identify patterns and inform intervention.</w:t>
      </w:r>
    </w:p>
    <w:p w14:paraId="38B52A00"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Provide regular reports on behaviour trends and progress to the Head of Pastoral Care and pastoral team.</w:t>
      </w:r>
    </w:p>
    <w:p w14:paraId="191908F6"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Contribute to whole-school monitoring of behaviour trends and the use of physical intervention.</w:t>
      </w:r>
    </w:p>
    <w:p w14:paraId="7079795D" w14:textId="77777777" w:rsidR="0089684E" w:rsidRPr="0089684E" w:rsidRDefault="0089684E" w:rsidP="0089684E">
      <w:pPr>
        <w:spacing w:after="0" w:line="240" w:lineRule="auto"/>
        <w:rPr>
          <w:rFonts w:ascii="Century Gothic" w:hAnsi="Century Gothic" w:cs="Calibri"/>
          <w:sz w:val="20"/>
          <w:szCs w:val="20"/>
        </w:rPr>
      </w:pPr>
    </w:p>
    <w:p w14:paraId="7F31E73B"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Collaboration with Staff Teams</w:t>
      </w:r>
    </w:p>
    <w:p w14:paraId="3880CBC7" w14:textId="77777777" w:rsidR="0089684E" w:rsidRPr="0089684E" w:rsidRDefault="0089684E" w:rsidP="0089684E">
      <w:pPr>
        <w:spacing w:after="0" w:line="240" w:lineRule="auto"/>
        <w:rPr>
          <w:rFonts w:ascii="Century Gothic" w:hAnsi="Century Gothic" w:cs="Calibri"/>
          <w:sz w:val="20"/>
          <w:szCs w:val="20"/>
          <w:u w:val="single"/>
        </w:rPr>
      </w:pPr>
    </w:p>
    <w:p w14:paraId="4016692F"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Work closely with pathway leads, teachers and support staff to ensure behaviour strategies support access to learning.</w:t>
      </w:r>
    </w:p>
    <w:p w14:paraId="36CE0C63"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Provide guidance and coaching to class teams on behaviour management and regulation strategies.</w:t>
      </w:r>
    </w:p>
    <w:p w14:paraId="19BE036A"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consistent implementation of communication, sensory and behavioural programmes developed with therapy teams.</w:t>
      </w:r>
    </w:p>
    <w:p w14:paraId="2995BDFE"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Contribute to staff development through modelling effective practice and sharing behaviour support strategies.</w:t>
      </w:r>
    </w:p>
    <w:p w14:paraId="70A693DC" w14:textId="77777777" w:rsidR="0089684E" w:rsidRPr="0089684E" w:rsidRDefault="0089684E" w:rsidP="0089684E">
      <w:pPr>
        <w:spacing w:after="0" w:line="240" w:lineRule="auto"/>
        <w:rPr>
          <w:rFonts w:ascii="Century Gothic" w:hAnsi="Century Gothic" w:cs="Calibri"/>
          <w:sz w:val="20"/>
          <w:szCs w:val="20"/>
        </w:rPr>
      </w:pPr>
    </w:p>
    <w:p w14:paraId="41834FEA"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Pastoral and Safeguarding Responsibilities</w:t>
      </w:r>
    </w:p>
    <w:p w14:paraId="659D9A8C" w14:textId="77777777" w:rsidR="0089684E" w:rsidRPr="0089684E" w:rsidRDefault="0089684E" w:rsidP="0089684E">
      <w:pPr>
        <w:spacing w:after="0" w:line="240" w:lineRule="auto"/>
        <w:rPr>
          <w:rFonts w:ascii="Century Gothic" w:hAnsi="Century Gothic" w:cs="Calibri"/>
          <w:sz w:val="20"/>
          <w:szCs w:val="20"/>
          <w:u w:val="single"/>
        </w:rPr>
      </w:pPr>
    </w:p>
    <w:p w14:paraId="6A3EE531"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Maintain oversight of the pastoral and welfare needs of students within allocated classes.</w:t>
      </w:r>
    </w:p>
    <w:p w14:paraId="09EB7E11"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Work alongside teachers to monitor and support students with safeguarding concerns.</w:t>
      </w:r>
    </w:p>
    <w:p w14:paraId="2A500FE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Attend and contribute to meetings including Child in Need meetings, safeguarding discussions and multidisciplinary meetings where appropriate.</w:t>
      </w:r>
    </w:p>
    <w:p w14:paraId="5C7F779F"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Work collaboratively with the wider pastoral team to support students and families.</w:t>
      </w:r>
    </w:p>
    <w:p w14:paraId="211CF305" w14:textId="77777777" w:rsidR="0089684E" w:rsidRPr="0089684E" w:rsidRDefault="0089684E" w:rsidP="0089684E">
      <w:pPr>
        <w:spacing w:after="0" w:line="240" w:lineRule="auto"/>
        <w:rPr>
          <w:rFonts w:ascii="Century Gothic" w:hAnsi="Century Gothic" w:cs="Calibri"/>
          <w:sz w:val="20"/>
          <w:szCs w:val="20"/>
          <w:u w:val="single"/>
        </w:rPr>
      </w:pPr>
    </w:p>
    <w:p w14:paraId="6EA3BBA3"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Student Transition Support</w:t>
      </w:r>
    </w:p>
    <w:p w14:paraId="1A625E98" w14:textId="77777777" w:rsidR="0089684E" w:rsidRPr="0089684E" w:rsidRDefault="0089684E" w:rsidP="0089684E">
      <w:pPr>
        <w:spacing w:after="0" w:line="240" w:lineRule="auto"/>
        <w:rPr>
          <w:rFonts w:ascii="Century Gothic" w:hAnsi="Century Gothic" w:cs="Calibri"/>
          <w:sz w:val="20"/>
          <w:szCs w:val="20"/>
          <w:u w:val="single"/>
        </w:rPr>
      </w:pPr>
    </w:p>
    <w:p w14:paraId="4AD3A2C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transition of new students into the school, including visits to their current setting and preparation for transition.</w:t>
      </w:r>
    </w:p>
    <w:p w14:paraId="34191AB7"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Prepare behaviour and readiness documentation to support new staff teams.</w:t>
      </w:r>
    </w:p>
    <w:p w14:paraId="4222B792"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transitions out of the school, including visits to future placements and sharing behaviour support information.</w:t>
      </w:r>
    </w:p>
    <w:p w14:paraId="48E934C1" w14:textId="77777777" w:rsidR="0089684E" w:rsidRPr="0089684E" w:rsidRDefault="0089684E" w:rsidP="0089684E">
      <w:pPr>
        <w:spacing w:after="0" w:line="240" w:lineRule="auto"/>
        <w:rPr>
          <w:rFonts w:ascii="Century Gothic" w:hAnsi="Century Gothic" w:cs="Calibri"/>
          <w:sz w:val="20"/>
          <w:szCs w:val="20"/>
          <w:u w:val="single"/>
        </w:rPr>
      </w:pPr>
    </w:p>
    <w:p w14:paraId="3599AC5A"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Health, Welfare and Student Care</w:t>
      </w:r>
    </w:p>
    <w:p w14:paraId="6375C32C" w14:textId="77777777" w:rsidR="0089684E" w:rsidRPr="0089684E" w:rsidRDefault="0089684E" w:rsidP="0089684E">
      <w:pPr>
        <w:spacing w:after="0" w:line="240" w:lineRule="auto"/>
        <w:rPr>
          <w:rFonts w:ascii="Century Gothic" w:hAnsi="Century Gothic" w:cs="Calibri"/>
          <w:sz w:val="20"/>
          <w:szCs w:val="20"/>
          <w:u w:val="single"/>
        </w:rPr>
      </w:pPr>
    </w:p>
    <w:p w14:paraId="37CD5DF4"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monitoring of students’ health and wellbeing needs across the school.</w:t>
      </w:r>
    </w:p>
    <w:p w14:paraId="5C9A33DA"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Administer prescribed medication following training and authorisation.</w:t>
      </w:r>
    </w:p>
    <w:p w14:paraId="22C426B6"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Maintain accurate medication records.</w:t>
      </w:r>
    </w:p>
    <w:p w14:paraId="5A0DD8E6"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Act as a trained First Aider responding to student and staff incidents.</w:t>
      </w:r>
    </w:p>
    <w:p w14:paraId="6046E604"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development and monitoring of personal care and intimate care plans.</w:t>
      </w:r>
    </w:p>
    <w:p w14:paraId="1AF307F7"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Assist in ensuring compliance with risk profiles, PEEPs and care plans.</w:t>
      </w:r>
    </w:p>
    <w:p w14:paraId="78854068" w14:textId="77777777" w:rsidR="0089684E" w:rsidRPr="0089684E" w:rsidRDefault="0089684E" w:rsidP="0089684E">
      <w:pPr>
        <w:spacing w:after="0" w:line="240" w:lineRule="auto"/>
        <w:rPr>
          <w:rFonts w:ascii="Century Gothic" w:hAnsi="Century Gothic" w:cs="Calibri"/>
          <w:sz w:val="20"/>
          <w:szCs w:val="20"/>
          <w:u w:val="single"/>
        </w:rPr>
      </w:pPr>
    </w:p>
    <w:p w14:paraId="2B04C008"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Administrative and Operational Duties</w:t>
      </w:r>
    </w:p>
    <w:p w14:paraId="7047BC42" w14:textId="77777777" w:rsidR="0089684E" w:rsidRPr="0089684E" w:rsidRDefault="0089684E" w:rsidP="0089684E">
      <w:pPr>
        <w:spacing w:after="0" w:line="240" w:lineRule="auto"/>
        <w:rPr>
          <w:rFonts w:ascii="Century Gothic" w:hAnsi="Century Gothic" w:cs="Calibri"/>
          <w:sz w:val="20"/>
          <w:szCs w:val="20"/>
          <w:u w:val="single"/>
        </w:rPr>
      </w:pPr>
    </w:p>
    <w:p w14:paraId="0B0E2984" w14:textId="77777777" w:rsidR="0089684E" w:rsidRPr="00ED1F1C" w:rsidRDefault="0089684E" w:rsidP="0089684E">
      <w:pPr>
        <w:spacing w:after="0" w:line="240" w:lineRule="auto"/>
        <w:rPr>
          <w:rFonts w:ascii="Century Gothic" w:hAnsi="Century Gothic" w:cs="Calibri"/>
          <w:sz w:val="20"/>
          <w:szCs w:val="20"/>
        </w:rPr>
      </w:pPr>
      <w:r w:rsidRPr="00ED1F1C">
        <w:rPr>
          <w:rFonts w:ascii="Century Gothic" w:hAnsi="Century Gothic" w:cs="Calibri"/>
          <w:sz w:val="20"/>
          <w:szCs w:val="20"/>
        </w:rPr>
        <w:t>• Maintain accurate behaviour and pastoral records for allocated students.</w:t>
      </w:r>
    </w:p>
    <w:p w14:paraId="395B520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Record actions taken in response to behaviour incidents.</w:t>
      </w:r>
    </w:p>
    <w:p w14:paraId="7F674676"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Prepare documentation and meeting notes where required.</w:t>
      </w:r>
    </w:p>
    <w:p w14:paraId="38070E3C"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creation and maintenance of behaviour support resources and communication aids.</w:t>
      </w:r>
    </w:p>
    <w:p w14:paraId="01B9E6E5" w14:textId="77777777" w:rsidR="0089684E" w:rsidRDefault="0089684E" w:rsidP="0089684E">
      <w:pPr>
        <w:spacing w:after="0" w:line="240" w:lineRule="auto"/>
        <w:rPr>
          <w:rFonts w:ascii="Century Gothic" w:hAnsi="Century Gothic" w:cs="Calibri"/>
          <w:sz w:val="20"/>
          <w:szCs w:val="20"/>
        </w:rPr>
      </w:pPr>
    </w:p>
    <w:p w14:paraId="23FF5ECE" w14:textId="77777777" w:rsidR="0089684E" w:rsidRPr="0089684E" w:rsidRDefault="0089684E" w:rsidP="0089684E">
      <w:pPr>
        <w:spacing w:after="0" w:line="240" w:lineRule="auto"/>
        <w:rPr>
          <w:rFonts w:ascii="Century Gothic" w:hAnsi="Century Gothic" w:cs="Calibri"/>
          <w:sz w:val="20"/>
          <w:szCs w:val="20"/>
        </w:rPr>
      </w:pPr>
    </w:p>
    <w:p w14:paraId="53DBA386" w14:textId="77777777" w:rsidR="0089684E" w:rsidRPr="0089684E" w:rsidRDefault="0089684E" w:rsidP="0089684E">
      <w:pPr>
        <w:spacing w:after="0" w:line="240" w:lineRule="auto"/>
        <w:rPr>
          <w:rFonts w:ascii="Century Gothic" w:hAnsi="Century Gothic" w:cs="Calibri"/>
          <w:b/>
          <w:bCs/>
          <w:sz w:val="20"/>
          <w:szCs w:val="20"/>
          <w:u w:val="single"/>
        </w:rPr>
      </w:pPr>
      <w:r w:rsidRPr="0089684E">
        <w:rPr>
          <w:rFonts w:ascii="Century Gothic" w:hAnsi="Century Gothic" w:cs="Calibri"/>
          <w:b/>
          <w:bCs/>
          <w:sz w:val="20"/>
          <w:szCs w:val="20"/>
          <w:u w:val="single"/>
        </w:rPr>
        <w:lastRenderedPageBreak/>
        <w:t>Knowledge, Skills and Experience</w:t>
      </w:r>
    </w:p>
    <w:p w14:paraId="2C1D3EB3" w14:textId="77777777" w:rsidR="0089684E" w:rsidRPr="0089684E" w:rsidRDefault="0089684E" w:rsidP="0089684E">
      <w:pPr>
        <w:spacing w:after="0" w:line="240" w:lineRule="auto"/>
        <w:rPr>
          <w:rFonts w:ascii="Century Gothic" w:hAnsi="Century Gothic" w:cs="Calibri"/>
          <w:sz w:val="20"/>
          <w:szCs w:val="20"/>
          <w:u w:val="single"/>
        </w:rPr>
      </w:pPr>
    </w:p>
    <w:p w14:paraId="78FB1C89"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Experience working with young people with Autism, severe learning disabilities and complex needs.</w:t>
      </w:r>
    </w:p>
    <w:p w14:paraId="5482A6DC"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Experience supporting or managing behaviours that challenge within educational or care settings.</w:t>
      </w:r>
    </w:p>
    <w:p w14:paraId="33481FC3"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Understanding of Positive Behaviour Support principles.</w:t>
      </w:r>
    </w:p>
    <w:p w14:paraId="70F74D82"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Knowledge of behaviour assessment approaches such as Functional Behaviour Assessment.</w:t>
      </w:r>
    </w:p>
    <w:p w14:paraId="5A6573FA"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Ability to collect, interpret and present behaviour data to inform support strategies.</w:t>
      </w:r>
    </w:p>
    <w:p w14:paraId="011F327D"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Strong interpersonal skills and ability to work effectively with multidisciplinary teams.</w:t>
      </w:r>
    </w:p>
    <w:p w14:paraId="24E091C5"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Ability to remain calm and respond effectively in challenging situations.</w:t>
      </w:r>
    </w:p>
    <w:p w14:paraId="5644FA6C"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Strong organisational skills and attention to detail.</w:t>
      </w:r>
    </w:p>
    <w:p w14:paraId="2F47EDFE" w14:textId="77777777" w:rsidR="0089684E" w:rsidRPr="0089684E" w:rsidRDefault="0089684E" w:rsidP="0089684E">
      <w:pPr>
        <w:spacing w:after="0" w:line="240" w:lineRule="auto"/>
        <w:jc w:val="both"/>
        <w:rPr>
          <w:rFonts w:ascii="Century Gothic" w:hAnsi="Century Gothic" w:cs="Calibri"/>
          <w:sz w:val="20"/>
          <w:szCs w:val="20"/>
        </w:rPr>
      </w:pPr>
      <w:r w:rsidRPr="0089684E">
        <w:rPr>
          <w:rFonts w:ascii="Century Gothic" w:hAnsi="Century Gothic" w:cs="Calibri"/>
          <w:sz w:val="20"/>
          <w:szCs w:val="20"/>
        </w:rPr>
        <w:t>• Commitment to safeguarding and promoting the welfare of children and young people.</w:t>
      </w:r>
    </w:p>
    <w:p w14:paraId="758208E1" w14:textId="77777777" w:rsidR="0089684E" w:rsidRPr="0089684E" w:rsidRDefault="0089684E" w:rsidP="0089684E">
      <w:pPr>
        <w:spacing w:after="0" w:line="240" w:lineRule="auto"/>
        <w:rPr>
          <w:rFonts w:ascii="Century Gothic" w:hAnsi="Century Gothic" w:cs="Calibri"/>
          <w:sz w:val="20"/>
          <w:szCs w:val="20"/>
          <w:u w:val="single"/>
        </w:rPr>
      </w:pPr>
    </w:p>
    <w:p w14:paraId="189B9740" w14:textId="77777777" w:rsidR="0089684E" w:rsidRPr="0089684E" w:rsidRDefault="0089684E" w:rsidP="0089684E">
      <w:pPr>
        <w:spacing w:after="0" w:line="240" w:lineRule="auto"/>
        <w:rPr>
          <w:rFonts w:ascii="Century Gothic" w:hAnsi="Century Gothic" w:cs="Calibri"/>
          <w:b/>
          <w:bCs/>
          <w:sz w:val="20"/>
          <w:szCs w:val="20"/>
          <w:u w:val="single"/>
        </w:rPr>
      </w:pPr>
      <w:r w:rsidRPr="0089684E">
        <w:rPr>
          <w:rFonts w:ascii="Century Gothic" w:hAnsi="Century Gothic" w:cs="Calibri"/>
          <w:b/>
          <w:bCs/>
          <w:sz w:val="20"/>
          <w:szCs w:val="20"/>
          <w:u w:val="single"/>
        </w:rPr>
        <w:t>Professional Development</w:t>
      </w:r>
    </w:p>
    <w:p w14:paraId="2406414D" w14:textId="77777777" w:rsidR="0089684E" w:rsidRPr="0089684E" w:rsidRDefault="0089684E" w:rsidP="0089684E">
      <w:pPr>
        <w:spacing w:after="0" w:line="240" w:lineRule="auto"/>
        <w:rPr>
          <w:rFonts w:ascii="Century Gothic" w:hAnsi="Century Gothic" w:cs="Calibri"/>
          <w:sz w:val="20"/>
          <w:szCs w:val="20"/>
          <w:u w:val="single"/>
        </w:rPr>
      </w:pPr>
    </w:p>
    <w:p w14:paraId="1F03F2A7"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The postholder will be supported through continuing professional development opportunities including:</w:t>
      </w:r>
    </w:p>
    <w:p w14:paraId="7580B5AD" w14:textId="77777777" w:rsidR="0089684E" w:rsidRPr="0089684E" w:rsidRDefault="0089684E" w:rsidP="0089684E">
      <w:pPr>
        <w:spacing w:after="0" w:line="240" w:lineRule="auto"/>
        <w:rPr>
          <w:rFonts w:ascii="Century Gothic" w:hAnsi="Century Gothic" w:cs="Calibri"/>
          <w:sz w:val="20"/>
          <w:szCs w:val="20"/>
        </w:rPr>
      </w:pPr>
    </w:p>
    <w:p w14:paraId="65C692D9"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Positive Behaviour Support Practitioner training</w:t>
      </w:r>
    </w:p>
    <w:p w14:paraId="0DFC8958"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TEACCH training</w:t>
      </w:r>
    </w:p>
    <w:p w14:paraId="2C2DA7C6"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xml:space="preserve">• </w:t>
      </w:r>
      <w:proofErr w:type="spellStart"/>
      <w:r w:rsidRPr="0089684E">
        <w:rPr>
          <w:rFonts w:ascii="Century Gothic" w:hAnsi="Century Gothic" w:cs="Calibri"/>
          <w:sz w:val="20"/>
          <w:szCs w:val="20"/>
        </w:rPr>
        <w:t>Maybo</w:t>
      </w:r>
      <w:proofErr w:type="spellEnd"/>
      <w:r w:rsidRPr="0089684E">
        <w:rPr>
          <w:rFonts w:ascii="Century Gothic" w:hAnsi="Century Gothic" w:cs="Calibri"/>
          <w:sz w:val="20"/>
          <w:szCs w:val="20"/>
        </w:rPr>
        <w:t xml:space="preserve"> training (with potential development as a trainer)</w:t>
      </w:r>
    </w:p>
    <w:p w14:paraId="6E8A103F"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Emotional Literacy Support Assistant (ELSA) training</w:t>
      </w:r>
    </w:p>
    <w:p w14:paraId="419E3F5E" w14:textId="77777777" w:rsidR="0089684E" w:rsidRPr="0089684E" w:rsidRDefault="0089684E" w:rsidP="0089684E">
      <w:pPr>
        <w:spacing w:after="0" w:line="240" w:lineRule="auto"/>
        <w:rPr>
          <w:rFonts w:ascii="Century Gothic" w:hAnsi="Century Gothic" w:cs="Calibri"/>
          <w:sz w:val="20"/>
          <w:szCs w:val="20"/>
          <w:u w:val="single"/>
        </w:rPr>
      </w:pPr>
    </w:p>
    <w:p w14:paraId="6EF1C400" w14:textId="77777777" w:rsidR="0089684E" w:rsidRPr="0089684E" w:rsidRDefault="0089684E" w:rsidP="0089684E">
      <w:pPr>
        <w:spacing w:after="0" w:line="240" w:lineRule="auto"/>
        <w:rPr>
          <w:rFonts w:ascii="Century Gothic" w:hAnsi="Century Gothic" w:cs="Calibri"/>
          <w:b/>
          <w:bCs/>
          <w:sz w:val="20"/>
          <w:szCs w:val="20"/>
          <w:u w:val="single"/>
        </w:rPr>
      </w:pPr>
      <w:r w:rsidRPr="0089684E">
        <w:rPr>
          <w:rFonts w:ascii="Century Gothic" w:hAnsi="Century Gothic" w:cs="Calibri"/>
          <w:b/>
          <w:bCs/>
          <w:sz w:val="20"/>
          <w:szCs w:val="20"/>
          <w:u w:val="single"/>
        </w:rPr>
        <w:t>Broader Responsibilities</w:t>
      </w:r>
    </w:p>
    <w:p w14:paraId="4BF91F72" w14:textId="77777777" w:rsidR="0089684E" w:rsidRPr="0089684E" w:rsidRDefault="0089684E" w:rsidP="0089684E">
      <w:pPr>
        <w:spacing w:after="0" w:line="240" w:lineRule="auto"/>
        <w:rPr>
          <w:rFonts w:ascii="Century Gothic" w:hAnsi="Century Gothic" w:cs="Calibri"/>
          <w:sz w:val="20"/>
          <w:szCs w:val="20"/>
          <w:u w:val="single"/>
        </w:rPr>
      </w:pPr>
    </w:p>
    <w:p w14:paraId="2F384489"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Play a full and active part in the life of the school community.</w:t>
      </w:r>
    </w:p>
    <w:p w14:paraId="1CAA19B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Support the safeguarding of students and staff.</w:t>
      </w:r>
    </w:p>
    <w:p w14:paraId="44A9EC3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Promote and uphold the school’s vision and ethos.</w:t>
      </w:r>
    </w:p>
    <w:p w14:paraId="45D87058"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Participate actively in the school’s appraisal process.</w:t>
      </w:r>
    </w:p>
    <w:p w14:paraId="1B5AC2CD"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Maintain confidentiality in all matters relating to the school in line with data protection legislation.</w:t>
      </w:r>
    </w:p>
    <w:p w14:paraId="03EFFC5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 Undertake any other duties commensurate with the level of the post as required.</w:t>
      </w:r>
    </w:p>
    <w:p w14:paraId="28B0E648" w14:textId="77777777" w:rsidR="0089684E" w:rsidRPr="0089684E" w:rsidRDefault="0089684E" w:rsidP="0089684E">
      <w:pPr>
        <w:spacing w:after="0" w:line="240" w:lineRule="auto"/>
        <w:rPr>
          <w:rFonts w:ascii="Century Gothic" w:hAnsi="Century Gothic" w:cs="Calibri"/>
          <w:sz w:val="20"/>
          <w:szCs w:val="20"/>
          <w:u w:val="single"/>
        </w:rPr>
      </w:pPr>
    </w:p>
    <w:p w14:paraId="257F2CFA"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Variation in Role</w:t>
      </w:r>
    </w:p>
    <w:p w14:paraId="1AED3DFA" w14:textId="77777777" w:rsidR="0089684E" w:rsidRPr="0089684E" w:rsidRDefault="0089684E" w:rsidP="0089684E">
      <w:pPr>
        <w:spacing w:after="0" w:line="240" w:lineRule="auto"/>
        <w:rPr>
          <w:rFonts w:ascii="Century Gothic" w:hAnsi="Century Gothic" w:cs="Calibri"/>
          <w:sz w:val="20"/>
          <w:szCs w:val="20"/>
          <w:u w:val="single"/>
        </w:rPr>
      </w:pPr>
    </w:p>
    <w:p w14:paraId="1A6F5A6B"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Given the dynamic nature of the role and structure of Priory School, the duties described above may change over time in consultation with the postholder in order to meet the evolving needs of the school.</w:t>
      </w:r>
    </w:p>
    <w:p w14:paraId="3CEC6FFF" w14:textId="77777777" w:rsidR="0089684E" w:rsidRPr="0089684E" w:rsidRDefault="0089684E" w:rsidP="0089684E">
      <w:pPr>
        <w:spacing w:after="0" w:line="240" w:lineRule="auto"/>
        <w:rPr>
          <w:rFonts w:ascii="Century Gothic" w:hAnsi="Century Gothic" w:cs="Calibri"/>
          <w:sz w:val="20"/>
          <w:szCs w:val="20"/>
          <w:u w:val="single"/>
        </w:rPr>
      </w:pPr>
    </w:p>
    <w:p w14:paraId="55915B28"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Health &amp; Safety</w:t>
      </w:r>
    </w:p>
    <w:p w14:paraId="4462FF59" w14:textId="77777777" w:rsidR="0089684E" w:rsidRPr="0089684E" w:rsidRDefault="0089684E" w:rsidP="0089684E">
      <w:pPr>
        <w:spacing w:after="0" w:line="240" w:lineRule="auto"/>
        <w:rPr>
          <w:rFonts w:ascii="Century Gothic" w:hAnsi="Century Gothic" w:cs="Calibri"/>
          <w:sz w:val="20"/>
          <w:szCs w:val="20"/>
          <w:u w:val="single"/>
        </w:rPr>
      </w:pPr>
    </w:p>
    <w:p w14:paraId="24EACFCD" w14:textId="77777777" w:rsidR="0089684E"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The postholder must familiarise themselves with and comply with all relevant Health and Safety policies and procedures.</w:t>
      </w:r>
    </w:p>
    <w:p w14:paraId="5F32B679" w14:textId="77777777" w:rsidR="0089684E" w:rsidRPr="0089684E" w:rsidRDefault="0089684E" w:rsidP="0089684E">
      <w:pPr>
        <w:spacing w:after="0" w:line="240" w:lineRule="auto"/>
        <w:rPr>
          <w:rFonts w:ascii="Century Gothic" w:hAnsi="Century Gothic" w:cs="Calibri"/>
          <w:sz w:val="20"/>
          <w:szCs w:val="20"/>
          <w:u w:val="single"/>
        </w:rPr>
      </w:pPr>
    </w:p>
    <w:p w14:paraId="378F3957" w14:textId="77777777" w:rsidR="0089684E" w:rsidRPr="0089684E" w:rsidRDefault="0089684E" w:rsidP="0089684E">
      <w:pPr>
        <w:spacing w:after="0" w:line="240" w:lineRule="auto"/>
        <w:rPr>
          <w:rFonts w:ascii="Century Gothic" w:hAnsi="Century Gothic" w:cs="Calibri"/>
          <w:sz w:val="20"/>
          <w:szCs w:val="20"/>
          <w:u w:val="single"/>
        </w:rPr>
      </w:pPr>
      <w:r w:rsidRPr="0089684E">
        <w:rPr>
          <w:rFonts w:ascii="Century Gothic" w:hAnsi="Century Gothic" w:cs="Calibri"/>
          <w:sz w:val="20"/>
          <w:szCs w:val="20"/>
          <w:u w:val="single"/>
        </w:rPr>
        <w:t>Safeguarding</w:t>
      </w:r>
    </w:p>
    <w:p w14:paraId="0C97A257" w14:textId="77777777" w:rsidR="0089684E" w:rsidRPr="0089684E" w:rsidRDefault="0089684E" w:rsidP="0089684E">
      <w:pPr>
        <w:spacing w:after="0" w:line="240" w:lineRule="auto"/>
        <w:rPr>
          <w:rFonts w:ascii="Century Gothic" w:hAnsi="Century Gothic" w:cs="Calibri"/>
          <w:sz w:val="20"/>
          <w:szCs w:val="20"/>
          <w:u w:val="single"/>
        </w:rPr>
      </w:pPr>
    </w:p>
    <w:p w14:paraId="73572ED8" w14:textId="303B8E04" w:rsidR="00A45417" w:rsidRPr="0089684E" w:rsidRDefault="0089684E" w:rsidP="0089684E">
      <w:pPr>
        <w:spacing w:after="0" w:line="240" w:lineRule="auto"/>
        <w:rPr>
          <w:rFonts w:ascii="Century Gothic" w:hAnsi="Century Gothic" w:cs="Calibri"/>
          <w:sz w:val="20"/>
          <w:szCs w:val="20"/>
        </w:rPr>
      </w:pPr>
      <w:r w:rsidRPr="0089684E">
        <w:rPr>
          <w:rFonts w:ascii="Century Gothic" w:hAnsi="Century Gothic" w:cs="Calibri"/>
          <w:sz w:val="20"/>
          <w:szCs w:val="20"/>
        </w:rPr>
        <w:t>Priory School, the Governing Body and the Local Authority are committed to safeguarding and promoting the welfare of children and young people and expect all staff and volunteers to share this commitment.</w:t>
      </w:r>
    </w:p>
    <w:p w14:paraId="72AD0C5A" w14:textId="77777777" w:rsidR="00A45417" w:rsidRPr="0089684E" w:rsidRDefault="00A45417" w:rsidP="00AA4DFB">
      <w:pPr>
        <w:spacing w:after="0" w:line="240" w:lineRule="auto"/>
        <w:rPr>
          <w:rFonts w:ascii="Century Gothic" w:hAnsi="Century Gothic" w:cs="Calibri"/>
          <w:sz w:val="20"/>
          <w:szCs w:val="20"/>
        </w:rPr>
      </w:pPr>
    </w:p>
    <w:p w14:paraId="73BFCA82" w14:textId="77777777" w:rsidR="00A45417" w:rsidRPr="0089684E" w:rsidRDefault="00A45417" w:rsidP="00AA4DFB">
      <w:pPr>
        <w:spacing w:after="0" w:line="240" w:lineRule="auto"/>
        <w:rPr>
          <w:rFonts w:ascii="Century Gothic" w:hAnsi="Century Gothic" w:cs="Calibri"/>
          <w:sz w:val="20"/>
          <w:szCs w:val="20"/>
        </w:rPr>
      </w:pPr>
    </w:p>
    <w:p w14:paraId="1FC8DA22" w14:textId="77777777" w:rsidR="00A45417" w:rsidRPr="00A45417" w:rsidRDefault="00A45417" w:rsidP="00AA4DFB">
      <w:pPr>
        <w:spacing w:after="0" w:line="240" w:lineRule="auto"/>
        <w:rPr>
          <w:rFonts w:ascii="Century Gothic" w:hAnsi="Century Gothic" w:cs="Calibri"/>
          <w:sz w:val="20"/>
          <w:szCs w:val="20"/>
          <w:u w:val="single"/>
        </w:rPr>
      </w:pPr>
    </w:p>
    <w:p w14:paraId="77651C65" w14:textId="77777777" w:rsidR="00B51146" w:rsidRDefault="00B51146" w:rsidP="00B51146">
      <w:pPr>
        <w:tabs>
          <w:tab w:val="left" w:pos="10608"/>
        </w:tabs>
        <w:rPr>
          <w:rFonts w:ascii="Century Gothic" w:hAnsi="Century Gothic" w:cs="Calibri"/>
          <w:sz w:val="20"/>
          <w:szCs w:val="20"/>
          <w:u w:val="single"/>
        </w:rPr>
      </w:pPr>
    </w:p>
    <w:p w14:paraId="7CFF4AEB" w14:textId="77777777" w:rsidR="00746D96" w:rsidRPr="00A45417" w:rsidRDefault="00782753" w:rsidP="00B51146">
      <w:pPr>
        <w:tabs>
          <w:tab w:val="left" w:pos="10608"/>
        </w:tabs>
        <w:rPr>
          <w:rFonts w:ascii="Century Gothic" w:hAnsi="Century Gothic" w:cs="Arial"/>
          <w:b/>
          <w:sz w:val="20"/>
          <w:szCs w:val="20"/>
        </w:rPr>
      </w:pPr>
      <w:r w:rsidRPr="00A45417">
        <w:rPr>
          <w:rFonts w:ascii="Century Gothic" w:hAnsi="Century Gothic" w:cs="Arial"/>
          <w:b/>
          <w:sz w:val="20"/>
          <w:szCs w:val="20"/>
        </w:rPr>
        <w:lastRenderedPageBreak/>
        <w:t xml:space="preserve">Person specification </w:t>
      </w:r>
    </w:p>
    <w:tbl>
      <w:tblPr>
        <w:tblW w:w="105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5"/>
        <w:gridCol w:w="1153"/>
      </w:tblGrid>
      <w:tr w:rsidR="00746D96" w:rsidRPr="00B51146" w14:paraId="78D56348" w14:textId="77777777" w:rsidTr="00DF2A89">
        <w:trPr>
          <w:trHeight w:val="525"/>
        </w:trPr>
        <w:tc>
          <w:tcPr>
            <w:tcW w:w="10528" w:type="dxa"/>
            <w:gridSpan w:val="2"/>
            <w:shd w:val="clear" w:color="auto" w:fill="B8CCE4"/>
          </w:tcPr>
          <w:p w14:paraId="68EA1FDD" w14:textId="77777777" w:rsidR="00746D96" w:rsidRPr="00B51146" w:rsidRDefault="00746D96" w:rsidP="00746D96">
            <w:pPr>
              <w:spacing w:before="20" w:after="20"/>
              <w:rPr>
                <w:rFonts w:ascii="Century Gothic" w:hAnsi="Century Gothic" w:cs="Arial"/>
                <w:b/>
                <w:sz w:val="20"/>
                <w:szCs w:val="20"/>
              </w:rPr>
            </w:pPr>
            <w:r w:rsidRPr="00B51146">
              <w:rPr>
                <w:rFonts w:ascii="Century Gothic" w:hAnsi="Century Gothic" w:cs="Arial"/>
                <w:b/>
                <w:sz w:val="20"/>
                <w:szCs w:val="20"/>
              </w:rPr>
              <w:t>Experience</w:t>
            </w:r>
          </w:p>
        </w:tc>
      </w:tr>
      <w:tr w:rsidR="00746D96" w:rsidRPr="00B51146" w14:paraId="6BB60FA6" w14:textId="77777777" w:rsidTr="00DF2A89">
        <w:trPr>
          <w:trHeight w:val="525"/>
        </w:trPr>
        <w:tc>
          <w:tcPr>
            <w:tcW w:w="9375" w:type="dxa"/>
            <w:shd w:val="clear" w:color="auto" w:fill="auto"/>
          </w:tcPr>
          <w:p w14:paraId="2D4EC6FB" w14:textId="77777777" w:rsidR="00746D96" w:rsidRPr="00B51146" w:rsidRDefault="00F63C4A" w:rsidP="00746D96">
            <w:pPr>
              <w:pStyle w:val="NoSpacing"/>
              <w:rPr>
                <w:rFonts w:ascii="Century Gothic" w:hAnsi="Century Gothic"/>
                <w:sz w:val="20"/>
                <w:szCs w:val="20"/>
                <w:lang w:val="en"/>
              </w:rPr>
            </w:pPr>
            <w:r w:rsidRPr="00B51146">
              <w:rPr>
                <w:rFonts w:ascii="Century Gothic" w:hAnsi="Century Gothic"/>
                <w:sz w:val="20"/>
                <w:szCs w:val="20"/>
                <w:lang w:val="en"/>
              </w:rPr>
              <w:t>Experience of working in a team</w:t>
            </w:r>
            <w:r w:rsidR="00AA4DFB" w:rsidRPr="00B51146">
              <w:rPr>
                <w:rFonts w:ascii="Century Gothic" w:hAnsi="Century Gothic"/>
                <w:sz w:val="20"/>
                <w:szCs w:val="20"/>
                <w:lang w:val="en"/>
              </w:rPr>
              <w:t xml:space="preserve"> and in a fast paced environment </w:t>
            </w:r>
            <w:r w:rsidR="00326116" w:rsidRPr="00B51146">
              <w:rPr>
                <w:rFonts w:ascii="Century Gothic" w:hAnsi="Century Gothic"/>
                <w:sz w:val="20"/>
                <w:szCs w:val="20"/>
                <w:lang w:val="en"/>
              </w:rPr>
              <w:t>in a student facing role e.g. Teac</w:t>
            </w:r>
            <w:r w:rsidR="00B05213" w:rsidRPr="00B51146">
              <w:rPr>
                <w:rFonts w:ascii="Century Gothic" w:hAnsi="Century Gothic"/>
                <w:sz w:val="20"/>
                <w:szCs w:val="20"/>
                <w:lang w:val="en"/>
              </w:rPr>
              <w:t xml:space="preserve">hing Assistant, Learning Mentor, Lunchtime Supervisor etc. </w:t>
            </w:r>
          </w:p>
        </w:tc>
        <w:tc>
          <w:tcPr>
            <w:tcW w:w="1153" w:type="dxa"/>
            <w:shd w:val="clear" w:color="auto" w:fill="auto"/>
          </w:tcPr>
          <w:p w14:paraId="42344E8B" w14:textId="77777777" w:rsidR="00746D96" w:rsidRPr="00B51146" w:rsidRDefault="00746D96" w:rsidP="00746D96">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746D96" w:rsidRPr="00B51146" w14:paraId="3106AFC5" w14:textId="77777777" w:rsidTr="00DF2A89">
        <w:trPr>
          <w:trHeight w:val="525"/>
        </w:trPr>
        <w:tc>
          <w:tcPr>
            <w:tcW w:w="9375" w:type="dxa"/>
            <w:shd w:val="clear" w:color="auto" w:fill="auto"/>
          </w:tcPr>
          <w:p w14:paraId="42833563" w14:textId="77777777" w:rsidR="00746D96" w:rsidRPr="00B51146" w:rsidRDefault="00F63C4A" w:rsidP="007010F0">
            <w:pPr>
              <w:tabs>
                <w:tab w:val="left" w:pos="459"/>
              </w:tabs>
              <w:spacing w:before="20" w:after="20"/>
              <w:rPr>
                <w:rFonts w:ascii="Century Gothic" w:hAnsi="Century Gothic" w:cs="Arial"/>
                <w:sz w:val="20"/>
                <w:szCs w:val="20"/>
              </w:rPr>
            </w:pPr>
            <w:r w:rsidRPr="00B51146">
              <w:rPr>
                <w:rFonts w:ascii="Century Gothic" w:hAnsi="Century Gothic" w:cs="Arial"/>
                <w:sz w:val="20"/>
                <w:szCs w:val="20"/>
              </w:rPr>
              <w:t>Exp</w:t>
            </w:r>
            <w:r w:rsidR="00286B86" w:rsidRPr="00B51146">
              <w:rPr>
                <w:rFonts w:ascii="Century Gothic" w:hAnsi="Century Gothic" w:cs="Arial"/>
                <w:sz w:val="20"/>
                <w:szCs w:val="20"/>
              </w:rPr>
              <w:t>e</w:t>
            </w:r>
            <w:r w:rsidR="00326116" w:rsidRPr="00B51146">
              <w:rPr>
                <w:rFonts w:ascii="Century Gothic" w:hAnsi="Century Gothic" w:cs="Arial"/>
                <w:sz w:val="20"/>
                <w:szCs w:val="20"/>
              </w:rPr>
              <w:t>rience of working independently</w:t>
            </w:r>
          </w:p>
        </w:tc>
        <w:tc>
          <w:tcPr>
            <w:tcW w:w="1153" w:type="dxa"/>
            <w:shd w:val="clear" w:color="auto" w:fill="auto"/>
          </w:tcPr>
          <w:p w14:paraId="3EA3E7F6" w14:textId="77777777" w:rsidR="00746D96" w:rsidRPr="00B51146" w:rsidRDefault="00746D96" w:rsidP="00746D96">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746D96" w:rsidRPr="00B51146" w14:paraId="7CAB8355" w14:textId="77777777" w:rsidTr="00DF2A89">
        <w:trPr>
          <w:trHeight w:val="525"/>
        </w:trPr>
        <w:tc>
          <w:tcPr>
            <w:tcW w:w="9375" w:type="dxa"/>
            <w:shd w:val="clear" w:color="auto" w:fill="auto"/>
          </w:tcPr>
          <w:p w14:paraId="6891E584" w14:textId="77777777" w:rsidR="00AF5EDF" w:rsidRPr="00B51146" w:rsidRDefault="00F63C4A" w:rsidP="00746D96">
            <w:pPr>
              <w:autoSpaceDE w:val="0"/>
              <w:autoSpaceDN w:val="0"/>
              <w:adjustRightInd w:val="0"/>
              <w:spacing w:before="20" w:after="20"/>
              <w:rPr>
                <w:rFonts w:ascii="Century Gothic" w:hAnsi="Century Gothic" w:cs="Arial"/>
                <w:sz w:val="20"/>
                <w:szCs w:val="20"/>
              </w:rPr>
            </w:pPr>
            <w:r w:rsidRPr="00B51146">
              <w:rPr>
                <w:rFonts w:ascii="Century Gothic" w:hAnsi="Century Gothic" w:cs="Arial"/>
                <w:sz w:val="20"/>
                <w:szCs w:val="20"/>
              </w:rPr>
              <w:t>Experience of wor</w:t>
            </w:r>
            <w:r w:rsidR="00AF5EDF" w:rsidRPr="00B51146">
              <w:rPr>
                <w:rFonts w:ascii="Century Gothic" w:hAnsi="Century Gothic" w:cs="Arial"/>
                <w:sz w:val="20"/>
                <w:szCs w:val="20"/>
              </w:rPr>
              <w:t>king within a pastoral team</w:t>
            </w:r>
            <w:r w:rsidR="00D757C2" w:rsidRPr="00B51146">
              <w:rPr>
                <w:rFonts w:ascii="Century Gothic" w:hAnsi="Century Gothic" w:cs="Arial"/>
                <w:sz w:val="20"/>
                <w:szCs w:val="20"/>
              </w:rPr>
              <w:t xml:space="preserve"> in  a school or college setting </w:t>
            </w:r>
          </w:p>
        </w:tc>
        <w:tc>
          <w:tcPr>
            <w:tcW w:w="1153" w:type="dxa"/>
            <w:shd w:val="clear" w:color="auto" w:fill="auto"/>
          </w:tcPr>
          <w:p w14:paraId="401EE7B3" w14:textId="77777777" w:rsidR="00746D96" w:rsidRPr="00B51146" w:rsidRDefault="00F63C4A" w:rsidP="00746D96">
            <w:pPr>
              <w:spacing w:before="20" w:after="20"/>
              <w:rPr>
                <w:rFonts w:ascii="Century Gothic" w:hAnsi="Century Gothic" w:cs="Arial"/>
                <w:sz w:val="20"/>
                <w:szCs w:val="20"/>
              </w:rPr>
            </w:pPr>
            <w:r w:rsidRPr="00B51146">
              <w:rPr>
                <w:rFonts w:ascii="Century Gothic" w:hAnsi="Century Gothic" w:cs="Arial"/>
                <w:sz w:val="20"/>
                <w:szCs w:val="20"/>
              </w:rPr>
              <w:t>Desirable</w:t>
            </w:r>
          </w:p>
        </w:tc>
      </w:tr>
      <w:tr w:rsidR="00746D96" w:rsidRPr="00B51146" w14:paraId="6078CB60" w14:textId="77777777" w:rsidTr="00DF2A89">
        <w:trPr>
          <w:trHeight w:val="525"/>
        </w:trPr>
        <w:tc>
          <w:tcPr>
            <w:tcW w:w="9375" w:type="dxa"/>
            <w:shd w:val="clear" w:color="auto" w:fill="auto"/>
          </w:tcPr>
          <w:p w14:paraId="5ADA54C1" w14:textId="77777777" w:rsidR="00746D96" w:rsidRPr="00B51146" w:rsidRDefault="00F63C4A" w:rsidP="00746D96">
            <w:pPr>
              <w:autoSpaceDE w:val="0"/>
              <w:autoSpaceDN w:val="0"/>
              <w:adjustRightInd w:val="0"/>
              <w:spacing w:before="20" w:after="20"/>
              <w:rPr>
                <w:rFonts w:ascii="Century Gothic" w:hAnsi="Century Gothic" w:cs="Arial"/>
                <w:sz w:val="20"/>
                <w:szCs w:val="20"/>
              </w:rPr>
            </w:pPr>
            <w:r w:rsidRPr="00B51146">
              <w:rPr>
                <w:rFonts w:ascii="Century Gothic" w:hAnsi="Century Gothic" w:cs="Arial"/>
                <w:sz w:val="20"/>
                <w:szCs w:val="20"/>
              </w:rPr>
              <w:t>Experience of working in a special needs school</w:t>
            </w:r>
            <w:r w:rsidR="00326116" w:rsidRPr="00B51146">
              <w:rPr>
                <w:rFonts w:ascii="Century Gothic" w:hAnsi="Century Gothic" w:cs="Arial"/>
                <w:sz w:val="20"/>
                <w:szCs w:val="20"/>
              </w:rPr>
              <w:t xml:space="preserve"> </w:t>
            </w:r>
            <w:r w:rsidR="00B05213" w:rsidRPr="00B51146">
              <w:rPr>
                <w:rFonts w:ascii="Century Gothic" w:hAnsi="Century Gothic" w:cs="Arial"/>
                <w:sz w:val="20"/>
                <w:szCs w:val="20"/>
              </w:rPr>
              <w:t xml:space="preserve">or within SEND </w:t>
            </w:r>
          </w:p>
        </w:tc>
        <w:tc>
          <w:tcPr>
            <w:tcW w:w="1153" w:type="dxa"/>
            <w:shd w:val="clear" w:color="auto" w:fill="auto"/>
          </w:tcPr>
          <w:p w14:paraId="04F25A24" w14:textId="77777777" w:rsidR="00746D96" w:rsidRPr="00B51146" w:rsidRDefault="00746D96" w:rsidP="00746D96">
            <w:pPr>
              <w:spacing w:before="20" w:after="20"/>
              <w:rPr>
                <w:rFonts w:ascii="Century Gothic" w:hAnsi="Century Gothic" w:cs="Arial"/>
                <w:sz w:val="20"/>
                <w:szCs w:val="20"/>
              </w:rPr>
            </w:pPr>
            <w:r w:rsidRPr="00B51146">
              <w:rPr>
                <w:rFonts w:ascii="Century Gothic" w:hAnsi="Century Gothic" w:cs="Arial"/>
                <w:sz w:val="20"/>
                <w:szCs w:val="20"/>
              </w:rPr>
              <w:t>Desirable</w:t>
            </w:r>
          </w:p>
        </w:tc>
      </w:tr>
      <w:tr w:rsidR="00746D96" w:rsidRPr="00B51146" w14:paraId="5619929A" w14:textId="77777777" w:rsidTr="00DF2A89">
        <w:trPr>
          <w:trHeight w:val="525"/>
        </w:trPr>
        <w:tc>
          <w:tcPr>
            <w:tcW w:w="9375" w:type="dxa"/>
            <w:shd w:val="clear" w:color="auto" w:fill="auto"/>
          </w:tcPr>
          <w:p w14:paraId="151F19D7" w14:textId="77777777" w:rsidR="00746D96" w:rsidRPr="00B51146" w:rsidRDefault="00F63C4A" w:rsidP="00746D96">
            <w:pPr>
              <w:autoSpaceDE w:val="0"/>
              <w:autoSpaceDN w:val="0"/>
              <w:adjustRightInd w:val="0"/>
              <w:spacing w:before="20" w:after="20"/>
              <w:rPr>
                <w:rFonts w:ascii="Century Gothic" w:hAnsi="Century Gothic" w:cs="Arial"/>
                <w:sz w:val="20"/>
                <w:szCs w:val="20"/>
              </w:rPr>
            </w:pPr>
            <w:r w:rsidRPr="00B51146">
              <w:rPr>
                <w:rFonts w:ascii="Century Gothic" w:hAnsi="Century Gothic" w:cs="Arial"/>
                <w:sz w:val="20"/>
                <w:szCs w:val="20"/>
              </w:rPr>
              <w:t>Experience of supporting individuals with learning disabilities</w:t>
            </w:r>
          </w:p>
        </w:tc>
        <w:tc>
          <w:tcPr>
            <w:tcW w:w="1153" w:type="dxa"/>
            <w:shd w:val="clear" w:color="auto" w:fill="auto"/>
          </w:tcPr>
          <w:p w14:paraId="652EF929" w14:textId="2EDFE927" w:rsidR="00746D96" w:rsidRPr="00B51146" w:rsidRDefault="0089684E" w:rsidP="00746D96">
            <w:pPr>
              <w:spacing w:before="20" w:after="20"/>
              <w:rPr>
                <w:rFonts w:ascii="Century Gothic" w:hAnsi="Century Gothic" w:cs="Arial"/>
                <w:sz w:val="20"/>
                <w:szCs w:val="20"/>
              </w:rPr>
            </w:pPr>
            <w:r>
              <w:rPr>
                <w:rFonts w:ascii="Century Gothic" w:hAnsi="Century Gothic" w:cs="Arial"/>
                <w:sz w:val="20"/>
                <w:szCs w:val="20"/>
              </w:rPr>
              <w:t xml:space="preserve">Essential </w:t>
            </w:r>
          </w:p>
        </w:tc>
      </w:tr>
      <w:tr w:rsidR="00746D96" w:rsidRPr="00B51146" w14:paraId="69DC71CF" w14:textId="77777777" w:rsidTr="00DF2A89">
        <w:trPr>
          <w:trHeight w:val="525"/>
        </w:trPr>
        <w:tc>
          <w:tcPr>
            <w:tcW w:w="9375" w:type="dxa"/>
            <w:shd w:val="clear" w:color="auto" w:fill="auto"/>
          </w:tcPr>
          <w:p w14:paraId="2E1A0FB0" w14:textId="77777777" w:rsidR="00746D96" w:rsidRPr="00B51146" w:rsidRDefault="00F63C4A" w:rsidP="00746D96">
            <w:pPr>
              <w:autoSpaceDE w:val="0"/>
              <w:autoSpaceDN w:val="0"/>
              <w:adjustRightInd w:val="0"/>
              <w:spacing w:before="20" w:after="20"/>
              <w:rPr>
                <w:rFonts w:ascii="Century Gothic" w:hAnsi="Century Gothic" w:cs="Arial"/>
                <w:sz w:val="20"/>
                <w:szCs w:val="20"/>
              </w:rPr>
            </w:pPr>
            <w:r w:rsidRPr="00B51146">
              <w:rPr>
                <w:rFonts w:ascii="Century Gothic" w:hAnsi="Century Gothic" w:cs="Arial"/>
                <w:sz w:val="20"/>
                <w:szCs w:val="20"/>
              </w:rPr>
              <w:t>Experience of supp</w:t>
            </w:r>
            <w:r w:rsidR="00326116" w:rsidRPr="00B51146">
              <w:rPr>
                <w:rFonts w:ascii="Century Gothic" w:hAnsi="Century Gothic" w:cs="Arial"/>
                <w:sz w:val="20"/>
                <w:szCs w:val="20"/>
              </w:rPr>
              <w:t xml:space="preserve">orting </w:t>
            </w:r>
            <w:r w:rsidR="00AF5EDF" w:rsidRPr="00B51146">
              <w:rPr>
                <w:rFonts w:ascii="Century Gothic" w:hAnsi="Century Gothic" w:cs="Arial"/>
                <w:sz w:val="20"/>
                <w:szCs w:val="20"/>
              </w:rPr>
              <w:t>parents/carers of young people with special needs</w:t>
            </w:r>
          </w:p>
        </w:tc>
        <w:tc>
          <w:tcPr>
            <w:tcW w:w="1153" w:type="dxa"/>
            <w:shd w:val="clear" w:color="auto" w:fill="auto"/>
          </w:tcPr>
          <w:p w14:paraId="38D8A270" w14:textId="76CC56F3" w:rsidR="00746D96" w:rsidRPr="00B51146" w:rsidRDefault="0089684E" w:rsidP="00746D96">
            <w:pPr>
              <w:spacing w:before="20" w:after="20"/>
              <w:rPr>
                <w:rFonts w:ascii="Century Gothic" w:hAnsi="Century Gothic" w:cs="Arial"/>
                <w:sz w:val="20"/>
                <w:szCs w:val="20"/>
              </w:rPr>
            </w:pPr>
            <w:r>
              <w:rPr>
                <w:rFonts w:ascii="Century Gothic" w:hAnsi="Century Gothic" w:cs="Arial"/>
                <w:sz w:val="20"/>
                <w:szCs w:val="20"/>
              </w:rPr>
              <w:t xml:space="preserve">Essential </w:t>
            </w:r>
          </w:p>
        </w:tc>
      </w:tr>
      <w:tr w:rsidR="00AF5EDF" w:rsidRPr="00B51146" w14:paraId="4869553E" w14:textId="77777777" w:rsidTr="00DF2A89">
        <w:trPr>
          <w:trHeight w:val="525"/>
        </w:trPr>
        <w:tc>
          <w:tcPr>
            <w:tcW w:w="9375" w:type="dxa"/>
            <w:shd w:val="clear" w:color="auto" w:fill="auto"/>
          </w:tcPr>
          <w:p w14:paraId="49070B35" w14:textId="77777777" w:rsidR="00AF5EDF" w:rsidRPr="00B51146" w:rsidRDefault="00AF5EDF" w:rsidP="00746D96">
            <w:pPr>
              <w:autoSpaceDE w:val="0"/>
              <w:autoSpaceDN w:val="0"/>
              <w:adjustRightInd w:val="0"/>
              <w:spacing w:before="20" w:after="20"/>
              <w:rPr>
                <w:rFonts w:ascii="Century Gothic" w:hAnsi="Century Gothic" w:cs="Arial"/>
                <w:sz w:val="20"/>
                <w:szCs w:val="20"/>
              </w:rPr>
            </w:pPr>
            <w:r w:rsidRPr="00B51146">
              <w:rPr>
                <w:rFonts w:ascii="Century Gothic" w:hAnsi="Century Gothic" w:cs="Arial"/>
                <w:sz w:val="20"/>
                <w:szCs w:val="20"/>
              </w:rPr>
              <w:t xml:space="preserve">Experience working within a safeguarding team, or a willingness to </w:t>
            </w:r>
            <w:r w:rsidR="00AA4DFB" w:rsidRPr="00B51146">
              <w:rPr>
                <w:rFonts w:ascii="Century Gothic" w:hAnsi="Century Gothic" w:cs="Arial"/>
                <w:sz w:val="20"/>
                <w:szCs w:val="20"/>
              </w:rPr>
              <w:t>develop skills and knowledge</w:t>
            </w:r>
            <w:r w:rsidR="00326116" w:rsidRPr="00B51146">
              <w:rPr>
                <w:rFonts w:ascii="Century Gothic" w:hAnsi="Century Gothic" w:cs="Arial"/>
                <w:sz w:val="20"/>
                <w:szCs w:val="20"/>
              </w:rPr>
              <w:t xml:space="preserve"> to support this </w:t>
            </w:r>
          </w:p>
        </w:tc>
        <w:tc>
          <w:tcPr>
            <w:tcW w:w="1153" w:type="dxa"/>
            <w:shd w:val="clear" w:color="auto" w:fill="auto"/>
          </w:tcPr>
          <w:p w14:paraId="2E45D782" w14:textId="77777777" w:rsidR="00AF5EDF" w:rsidRPr="00B51146" w:rsidRDefault="00AA4DFB" w:rsidP="00746D96">
            <w:pPr>
              <w:spacing w:before="20" w:after="20"/>
              <w:rPr>
                <w:rFonts w:ascii="Century Gothic" w:hAnsi="Century Gothic" w:cs="Arial"/>
                <w:sz w:val="20"/>
                <w:szCs w:val="20"/>
              </w:rPr>
            </w:pPr>
            <w:r w:rsidRPr="00B51146">
              <w:rPr>
                <w:rFonts w:ascii="Century Gothic" w:hAnsi="Century Gothic" w:cs="Arial"/>
                <w:sz w:val="20"/>
                <w:szCs w:val="20"/>
              </w:rPr>
              <w:t xml:space="preserve">Desirable </w:t>
            </w:r>
          </w:p>
        </w:tc>
      </w:tr>
      <w:tr w:rsidR="0089684E" w:rsidRPr="00B51146" w14:paraId="35EF73AB" w14:textId="77777777" w:rsidTr="0089684E">
        <w:trPr>
          <w:trHeight w:val="516"/>
        </w:trPr>
        <w:tc>
          <w:tcPr>
            <w:tcW w:w="9375" w:type="dxa"/>
            <w:shd w:val="clear" w:color="auto" w:fill="auto"/>
          </w:tcPr>
          <w:p w14:paraId="010AD83F" w14:textId="1333B8E8" w:rsidR="0089684E" w:rsidRPr="00B51146" w:rsidRDefault="0089684E" w:rsidP="0089684E">
            <w:pPr>
              <w:spacing w:before="120" w:after="120"/>
              <w:rPr>
                <w:rFonts w:ascii="Century Gothic" w:hAnsi="Century Gothic" w:cs="Arial"/>
                <w:sz w:val="20"/>
                <w:szCs w:val="20"/>
              </w:rPr>
            </w:pPr>
            <w:r w:rsidRPr="007C3CFA">
              <w:rPr>
                <w:rFonts w:ascii="Century Gothic" w:hAnsi="Century Gothic" w:cs="Arial"/>
                <w:sz w:val="20"/>
                <w:szCs w:val="20"/>
              </w:rPr>
              <w:t>Knowledge of positive approaches to behaviour management</w:t>
            </w:r>
          </w:p>
        </w:tc>
        <w:tc>
          <w:tcPr>
            <w:tcW w:w="1153" w:type="dxa"/>
            <w:shd w:val="clear" w:color="auto" w:fill="auto"/>
          </w:tcPr>
          <w:p w14:paraId="181698C5" w14:textId="6ADB192B" w:rsidR="0089684E" w:rsidRPr="00B51146" w:rsidRDefault="0089684E" w:rsidP="0089684E">
            <w:pPr>
              <w:spacing w:before="20" w:after="20"/>
              <w:rPr>
                <w:rFonts w:ascii="Century Gothic" w:hAnsi="Century Gothic" w:cs="Arial"/>
                <w:sz w:val="20"/>
                <w:szCs w:val="20"/>
              </w:rPr>
            </w:pPr>
            <w:r>
              <w:rPr>
                <w:rFonts w:ascii="Century Gothic" w:hAnsi="Century Gothic" w:cs="Arial"/>
                <w:sz w:val="20"/>
                <w:szCs w:val="20"/>
              </w:rPr>
              <w:t xml:space="preserve">Essential </w:t>
            </w:r>
          </w:p>
        </w:tc>
      </w:tr>
      <w:tr w:rsidR="0089684E" w:rsidRPr="00B51146" w14:paraId="743BC86F" w14:textId="77777777" w:rsidTr="00DF2A89">
        <w:trPr>
          <w:trHeight w:val="525"/>
        </w:trPr>
        <w:tc>
          <w:tcPr>
            <w:tcW w:w="9375" w:type="dxa"/>
            <w:shd w:val="clear" w:color="auto" w:fill="auto"/>
          </w:tcPr>
          <w:p w14:paraId="570C3C6E" w14:textId="0DB5D186" w:rsidR="0089684E" w:rsidRPr="00B51146" w:rsidRDefault="0089684E" w:rsidP="0089684E">
            <w:pPr>
              <w:spacing w:before="120" w:after="120"/>
              <w:rPr>
                <w:rFonts w:ascii="Century Gothic" w:hAnsi="Century Gothic" w:cs="Arial"/>
                <w:sz w:val="20"/>
                <w:szCs w:val="20"/>
              </w:rPr>
            </w:pPr>
            <w:r w:rsidRPr="007C3CFA">
              <w:rPr>
                <w:rFonts w:ascii="Century Gothic" w:hAnsi="Century Gothic" w:cs="Arial"/>
                <w:sz w:val="20"/>
                <w:szCs w:val="20"/>
              </w:rPr>
              <w:t>Experience with pupils presenting challenging behaviour</w:t>
            </w:r>
          </w:p>
        </w:tc>
        <w:tc>
          <w:tcPr>
            <w:tcW w:w="1153" w:type="dxa"/>
            <w:shd w:val="clear" w:color="auto" w:fill="auto"/>
          </w:tcPr>
          <w:p w14:paraId="0B77210E" w14:textId="4178C923" w:rsidR="0089684E" w:rsidRPr="00B51146" w:rsidRDefault="0089684E" w:rsidP="0089684E">
            <w:pPr>
              <w:spacing w:before="20" w:after="20"/>
              <w:rPr>
                <w:rFonts w:ascii="Century Gothic" w:hAnsi="Century Gothic" w:cs="Arial"/>
                <w:sz w:val="20"/>
                <w:szCs w:val="20"/>
              </w:rPr>
            </w:pPr>
            <w:r>
              <w:rPr>
                <w:rFonts w:ascii="Century Gothic" w:hAnsi="Century Gothic" w:cs="Arial"/>
                <w:sz w:val="20"/>
                <w:szCs w:val="20"/>
              </w:rPr>
              <w:t>Essential</w:t>
            </w:r>
          </w:p>
        </w:tc>
      </w:tr>
      <w:tr w:rsidR="0089684E" w:rsidRPr="00B51146" w14:paraId="66AEB64C" w14:textId="77777777" w:rsidTr="00DF2A89">
        <w:trPr>
          <w:trHeight w:val="525"/>
        </w:trPr>
        <w:tc>
          <w:tcPr>
            <w:tcW w:w="9375" w:type="dxa"/>
            <w:shd w:val="clear" w:color="auto" w:fill="auto"/>
          </w:tcPr>
          <w:p w14:paraId="053575D3" w14:textId="00260F8F" w:rsidR="0089684E" w:rsidRPr="00B51146" w:rsidRDefault="0089684E" w:rsidP="0089684E">
            <w:pPr>
              <w:autoSpaceDE w:val="0"/>
              <w:autoSpaceDN w:val="0"/>
              <w:adjustRightInd w:val="0"/>
              <w:spacing w:before="20" w:after="20"/>
              <w:rPr>
                <w:rFonts w:ascii="Century Gothic" w:hAnsi="Century Gothic" w:cs="Arial"/>
                <w:sz w:val="20"/>
                <w:szCs w:val="20"/>
              </w:rPr>
            </w:pPr>
            <w:r>
              <w:rPr>
                <w:rFonts w:ascii="Century Gothic" w:hAnsi="Century Gothic" w:cs="Arial"/>
                <w:sz w:val="20"/>
                <w:szCs w:val="20"/>
              </w:rPr>
              <w:t>E</w:t>
            </w:r>
            <w:r w:rsidRPr="0089684E">
              <w:rPr>
                <w:rFonts w:ascii="Century Gothic" w:hAnsi="Century Gothic" w:cs="Arial"/>
                <w:sz w:val="20"/>
                <w:szCs w:val="20"/>
              </w:rPr>
              <w:t>xperience of advising staff/parents on behaviour management techniques</w:t>
            </w:r>
          </w:p>
        </w:tc>
        <w:tc>
          <w:tcPr>
            <w:tcW w:w="1153" w:type="dxa"/>
            <w:shd w:val="clear" w:color="auto" w:fill="auto"/>
          </w:tcPr>
          <w:p w14:paraId="6EF5CC62" w14:textId="696425D8" w:rsidR="0089684E" w:rsidRPr="00B51146" w:rsidRDefault="0089684E" w:rsidP="0089684E">
            <w:pPr>
              <w:spacing w:before="20" w:after="20"/>
              <w:rPr>
                <w:rFonts w:ascii="Century Gothic" w:hAnsi="Century Gothic" w:cs="Arial"/>
                <w:sz w:val="20"/>
                <w:szCs w:val="20"/>
              </w:rPr>
            </w:pPr>
            <w:r>
              <w:rPr>
                <w:rFonts w:ascii="Century Gothic" w:hAnsi="Century Gothic" w:cs="Arial"/>
                <w:sz w:val="20"/>
                <w:szCs w:val="20"/>
              </w:rPr>
              <w:t xml:space="preserve">Desirable </w:t>
            </w:r>
          </w:p>
        </w:tc>
      </w:tr>
      <w:tr w:rsidR="0089684E" w:rsidRPr="00B51146" w14:paraId="4391025D" w14:textId="77777777" w:rsidTr="00DF2A89">
        <w:trPr>
          <w:trHeight w:val="525"/>
        </w:trPr>
        <w:tc>
          <w:tcPr>
            <w:tcW w:w="10528" w:type="dxa"/>
            <w:gridSpan w:val="2"/>
            <w:shd w:val="clear" w:color="auto" w:fill="B8CCE4"/>
          </w:tcPr>
          <w:p w14:paraId="0BF7FC26" w14:textId="16F927A0" w:rsidR="0089684E" w:rsidRPr="00B51146" w:rsidRDefault="0089684E" w:rsidP="0089684E">
            <w:pPr>
              <w:spacing w:before="20" w:after="20"/>
              <w:rPr>
                <w:rFonts w:ascii="Century Gothic" w:hAnsi="Century Gothic" w:cs="Arial"/>
                <w:b/>
                <w:sz w:val="20"/>
                <w:szCs w:val="20"/>
              </w:rPr>
            </w:pPr>
            <w:r>
              <w:rPr>
                <w:rFonts w:ascii="Century Gothic" w:hAnsi="Century Gothic" w:cs="Arial"/>
                <w:b/>
                <w:sz w:val="20"/>
                <w:szCs w:val="20"/>
              </w:rPr>
              <w:t xml:space="preserve">Personal and Professional Skills and </w:t>
            </w:r>
            <w:r w:rsidRPr="00B51146">
              <w:rPr>
                <w:rFonts w:ascii="Century Gothic" w:hAnsi="Century Gothic" w:cs="Arial"/>
                <w:b/>
                <w:sz w:val="20"/>
                <w:szCs w:val="20"/>
              </w:rPr>
              <w:t xml:space="preserve">Qualities  </w:t>
            </w:r>
          </w:p>
        </w:tc>
      </w:tr>
      <w:tr w:rsidR="0089684E" w:rsidRPr="00B51146" w14:paraId="12D1A03D" w14:textId="77777777" w:rsidTr="00DF2A89">
        <w:trPr>
          <w:trHeight w:val="525"/>
        </w:trPr>
        <w:tc>
          <w:tcPr>
            <w:tcW w:w="9375" w:type="dxa"/>
            <w:shd w:val="clear" w:color="auto" w:fill="auto"/>
          </w:tcPr>
          <w:p w14:paraId="2D148B58" w14:textId="77777777" w:rsidR="0089684E" w:rsidRPr="00B51146" w:rsidRDefault="0089684E" w:rsidP="0089684E">
            <w:pPr>
              <w:pStyle w:val="NoSpacing"/>
              <w:rPr>
                <w:rFonts w:ascii="Century Gothic" w:hAnsi="Century Gothic"/>
                <w:sz w:val="20"/>
                <w:szCs w:val="20"/>
              </w:rPr>
            </w:pPr>
            <w:r w:rsidRPr="00B51146">
              <w:rPr>
                <w:rFonts w:ascii="Century Gothic" w:hAnsi="Century Gothic"/>
                <w:sz w:val="20"/>
                <w:szCs w:val="20"/>
              </w:rPr>
              <w:t>Comprehensive IT skills- being able to use Microsoft Office Suite and SIMS</w:t>
            </w:r>
          </w:p>
        </w:tc>
        <w:tc>
          <w:tcPr>
            <w:tcW w:w="1153" w:type="dxa"/>
            <w:shd w:val="clear" w:color="auto" w:fill="auto"/>
          </w:tcPr>
          <w:p w14:paraId="0832757B"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61E83B7E" w14:textId="77777777" w:rsidTr="00DF2A89">
        <w:trPr>
          <w:trHeight w:val="525"/>
        </w:trPr>
        <w:tc>
          <w:tcPr>
            <w:tcW w:w="9375" w:type="dxa"/>
            <w:shd w:val="clear" w:color="auto" w:fill="auto"/>
          </w:tcPr>
          <w:p w14:paraId="0EFD129D"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 xml:space="preserve">Familiarity with the CPOMS system for safeguarding records </w:t>
            </w:r>
          </w:p>
        </w:tc>
        <w:tc>
          <w:tcPr>
            <w:tcW w:w="1153" w:type="dxa"/>
            <w:shd w:val="clear" w:color="auto" w:fill="auto"/>
          </w:tcPr>
          <w:p w14:paraId="1DBFCB55"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Desirable</w:t>
            </w:r>
          </w:p>
        </w:tc>
      </w:tr>
      <w:tr w:rsidR="0089684E" w:rsidRPr="00B51146" w14:paraId="0701013B" w14:textId="77777777" w:rsidTr="00DF2A89">
        <w:trPr>
          <w:trHeight w:val="525"/>
        </w:trPr>
        <w:tc>
          <w:tcPr>
            <w:tcW w:w="9375" w:type="dxa"/>
            <w:shd w:val="clear" w:color="auto" w:fill="auto"/>
          </w:tcPr>
          <w:p w14:paraId="253F32C8"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 xml:space="preserve">Ability to prioritise and plan a working day/ week in line with regular duties, based on input from wider pastoral team </w:t>
            </w:r>
          </w:p>
        </w:tc>
        <w:tc>
          <w:tcPr>
            <w:tcW w:w="1153" w:type="dxa"/>
            <w:shd w:val="clear" w:color="auto" w:fill="auto"/>
          </w:tcPr>
          <w:p w14:paraId="048BEC9D"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63623127" w14:textId="77777777" w:rsidTr="00DF2A89">
        <w:trPr>
          <w:trHeight w:val="525"/>
        </w:trPr>
        <w:tc>
          <w:tcPr>
            <w:tcW w:w="9375" w:type="dxa"/>
            <w:shd w:val="clear" w:color="auto" w:fill="auto"/>
          </w:tcPr>
          <w:p w14:paraId="4C98DEC5"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sz w:val="20"/>
                <w:szCs w:val="20"/>
              </w:rPr>
              <w:t xml:space="preserve">Organisational skills required to generate a termly update report to Leadership team and Governors </w:t>
            </w:r>
          </w:p>
        </w:tc>
        <w:tc>
          <w:tcPr>
            <w:tcW w:w="1153" w:type="dxa"/>
            <w:shd w:val="clear" w:color="auto" w:fill="auto"/>
          </w:tcPr>
          <w:p w14:paraId="1FA6F719"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59DBE120" w14:textId="77777777" w:rsidTr="00DF2A89">
        <w:trPr>
          <w:trHeight w:val="525"/>
        </w:trPr>
        <w:tc>
          <w:tcPr>
            <w:tcW w:w="9375" w:type="dxa"/>
            <w:shd w:val="clear" w:color="auto" w:fill="auto"/>
          </w:tcPr>
          <w:p w14:paraId="4904926A" w14:textId="77777777" w:rsidR="0089684E" w:rsidRPr="00B51146" w:rsidRDefault="0089684E" w:rsidP="0089684E">
            <w:pPr>
              <w:pStyle w:val="NoSpacing"/>
              <w:rPr>
                <w:rFonts w:ascii="Century Gothic" w:hAnsi="Century Gothic"/>
                <w:sz w:val="20"/>
                <w:szCs w:val="20"/>
              </w:rPr>
            </w:pPr>
            <w:r w:rsidRPr="00B51146">
              <w:rPr>
                <w:rFonts w:ascii="Century Gothic" w:hAnsi="Century Gothic"/>
                <w:sz w:val="20"/>
                <w:szCs w:val="20"/>
              </w:rPr>
              <w:t>Excellent written and verbal communication skills with other team members including leadership, teachers, teaching assistants, therapists and parents</w:t>
            </w:r>
          </w:p>
        </w:tc>
        <w:tc>
          <w:tcPr>
            <w:tcW w:w="1153" w:type="dxa"/>
            <w:shd w:val="clear" w:color="auto" w:fill="auto"/>
          </w:tcPr>
          <w:p w14:paraId="4F71BFE7"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589CB2A0" w14:textId="77777777" w:rsidTr="00DF2A89">
        <w:trPr>
          <w:trHeight w:val="525"/>
        </w:trPr>
        <w:tc>
          <w:tcPr>
            <w:tcW w:w="9375" w:type="dxa"/>
            <w:shd w:val="clear" w:color="auto" w:fill="auto"/>
          </w:tcPr>
          <w:p w14:paraId="63586B27" w14:textId="77777777" w:rsidR="0089684E" w:rsidRPr="00B51146" w:rsidRDefault="0089684E" w:rsidP="0089684E">
            <w:pPr>
              <w:rPr>
                <w:rFonts w:ascii="Century Gothic" w:hAnsi="Century Gothic"/>
                <w:sz w:val="20"/>
                <w:szCs w:val="20"/>
              </w:rPr>
            </w:pPr>
            <w:r w:rsidRPr="00B51146">
              <w:rPr>
                <w:rFonts w:ascii="Century Gothic" w:hAnsi="Century Gothic"/>
                <w:sz w:val="20"/>
                <w:szCs w:val="20"/>
              </w:rPr>
              <w:t>An ability to respond to emergencies as directed by senior leadership</w:t>
            </w:r>
          </w:p>
        </w:tc>
        <w:tc>
          <w:tcPr>
            <w:tcW w:w="1153" w:type="dxa"/>
            <w:shd w:val="clear" w:color="auto" w:fill="auto"/>
          </w:tcPr>
          <w:p w14:paraId="5213B1E6" w14:textId="77777777" w:rsidR="0089684E" w:rsidRPr="00B51146" w:rsidRDefault="0089684E" w:rsidP="0089684E">
            <w:pPr>
              <w:rPr>
                <w:rFonts w:ascii="Century Gothic" w:hAnsi="Century Gothic"/>
                <w:sz w:val="20"/>
                <w:szCs w:val="20"/>
              </w:rPr>
            </w:pPr>
            <w:r w:rsidRPr="00B51146">
              <w:rPr>
                <w:rFonts w:ascii="Century Gothic" w:hAnsi="Century Gothic"/>
                <w:sz w:val="20"/>
                <w:szCs w:val="20"/>
              </w:rPr>
              <w:t>Essential</w:t>
            </w:r>
          </w:p>
        </w:tc>
      </w:tr>
      <w:tr w:rsidR="0089684E" w:rsidRPr="00B51146" w14:paraId="30B6D252" w14:textId="77777777" w:rsidTr="00DF2A89">
        <w:trPr>
          <w:trHeight w:val="525"/>
        </w:trPr>
        <w:tc>
          <w:tcPr>
            <w:tcW w:w="9375" w:type="dxa"/>
            <w:shd w:val="clear" w:color="auto" w:fill="auto"/>
          </w:tcPr>
          <w:p w14:paraId="0E7D7773" w14:textId="77777777" w:rsidR="0089684E" w:rsidRPr="00B51146" w:rsidRDefault="0089684E" w:rsidP="0089684E">
            <w:pPr>
              <w:rPr>
                <w:rFonts w:ascii="Century Gothic" w:hAnsi="Century Gothic"/>
                <w:sz w:val="20"/>
                <w:szCs w:val="20"/>
              </w:rPr>
            </w:pPr>
            <w:r w:rsidRPr="00B51146">
              <w:rPr>
                <w:rFonts w:ascii="Century Gothic" w:hAnsi="Century Gothic"/>
                <w:sz w:val="20"/>
                <w:szCs w:val="20"/>
              </w:rPr>
              <w:t xml:space="preserve">Skills and ability to support the safeguarding team to monitor and action concerns raised by staff and implementing of practice and policies </w:t>
            </w:r>
          </w:p>
        </w:tc>
        <w:tc>
          <w:tcPr>
            <w:tcW w:w="1153" w:type="dxa"/>
            <w:shd w:val="clear" w:color="auto" w:fill="auto"/>
          </w:tcPr>
          <w:p w14:paraId="7E5C29A6" w14:textId="77777777" w:rsidR="0089684E" w:rsidRPr="00B51146" w:rsidRDefault="0089684E" w:rsidP="0089684E">
            <w:pPr>
              <w:rPr>
                <w:rFonts w:ascii="Century Gothic" w:hAnsi="Century Gothic"/>
                <w:sz w:val="20"/>
                <w:szCs w:val="20"/>
              </w:rPr>
            </w:pPr>
            <w:r w:rsidRPr="00B51146">
              <w:rPr>
                <w:rFonts w:ascii="Century Gothic" w:hAnsi="Century Gothic"/>
                <w:sz w:val="20"/>
                <w:szCs w:val="20"/>
              </w:rPr>
              <w:t>Essential</w:t>
            </w:r>
          </w:p>
        </w:tc>
      </w:tr>
      <w:tr w:rsidR="0089684E" w:rsidRPr="00B51146" w14:paraId="06B90DBF" w14:textId="77777777" w:rsidTr="00DF2A89">
        <w:trPr>
          <w:trHeight w:val="525"/>
        </w:trPr>
        <w:tc>
          <w:tcPr>
            <w:tcW w:w="9375" w:type="dxa"/>
            <w:shd w:val="clear" w:color="auto" w:fill="auto"/>
          </w:tcPr>
          <w:p w14:paraId="70AF67EE" w14:textId="77777777" w:rsidR="0089684E" w:rsidRPr="00B51146" w:rsidRDefault="0089684E" w:rsidP="0089684E">
            <w:pPr>
              <w:rPr>
                <w:rFonts w:ascii="Century Gothic" w:hAnsi="Century Gothic"/>
                <w:sz w:val="20"/>
                <w:szCs w:val="20"/>
              </w:rPr>
            </w:pPr>
            <w:r w:rsidRPr="00B51146">
              <w:rPr>
                <w:rFonts w:ascii="Century Gothic" w:hAnsi="Century Gothic"/>
                <w:sz w:val="20"/>
                <w:szCs w:val="20"/>
              </w:rPr>
              <w:t>Physical stamina and resilience to directly work with children and young people with complex challenging behaviour</w:t>
            </w:r>
          </w:p>
        </w:tc>
        <w:tc>
          <w:tcPr>
            <w:tcW w:w="1153" w:type="dxa"/>
            <w:shd w:val="clear" w:color="auto" w:fill="auto"/>
          </w:tcPr>
          <w:p w14:paraId="143314FE" w14:textId="77777777" w:rsidR="0089684E" w:rsidRPr="00B51146" w:rsidRDefault="0089684E" w:rsidP="0089684E">
            <w:pPr>
              <w:rPr>
                <w:rFonts w:ascii="Century Gothic" w:hAnsi="Century Gothic"/>
                <w:sz w:val="20"/>
                <w:szCs w:val="20"/>
              </w:rPr>
            </w:pPr>
            <w:r w:rsidRPr="00B51146">
              <w:rPr>
                <w:rFonts w:ascii="Century Gothic" w:hAnsi="Century Gothic"/>
                <w:sz w:val="20"/>
                <w:szCs w:val="20"/>
              </w:rPr>
              <w:t xml:space="preserve">Essential </w:t>
            </w:r>
          </w:p>
        </w:tc>
      </w:tr>
      <w:tr w:rsidR="0089684E" w:rsidRPr="00B51146" w14:paraId="361579E1" w14:textId="77777777" w:rsidTr="00DF2A89">
        <w:trPr>
          <w:trHeight w:val="525"/>
        </w:trPr>
        <w:tc>
          <w:tcPr>
            <w:tcW w:w="10528" w:type="dxa"/>
            <w:gridSpan w:val="2"/>
            <w:shd w:val="clear" w:color="auto" w:fill="B8CCE4"/>
          </w:tcPr>
          <w:p w14:paraId="04511814" w14:textId="77777777" w:rsidR="0089684E" w:rsidRPr="00B51146" w:rsidRDefault="0089684E" w:rsidP="0089684E">
            <w:pPr>
              <w:spacing w:before="20" w:after="20"/>
              <w:rPr>
                <w:rFonts w:ascii="Century Gothic" w:hAnsi="Century Gothic" w:cs="Arial"/>
                <w:b/>
                <w:sz w:val="20"/>
                <w:szCs w:val="20"/>
              </w:rPr>
            </w:pPr>
            <w:r w:rsidRPr="00B51146">
              <w:rPr>
                <w:rFonts w:ascii="Century Gothic" w:hAnsi="Century Gothic" w:cs="Arial"/>
                <w:b/>
                <w:sz w:val="20"/>
                <w:szCs w:val="20"/>
              </w:rPr>
              <w:t>Knowledge &amp; Understanding</w:t>
            </w:r>
          </w:p>
        </w:tc>
      </w:tr>
      <w:tr w:rsidR="0089684E" w:rsidRPr="00B51146" w14:paraId="1CCE0A59" w14:textId="77777777" w:rsidTr="00DF2A89">
        <w:trPr>
          <w:trHeight w:val="525"/>
        </w:trPr>
        <w:tc>
          <w:tcPr>
            <w:tcW w:w="9375" w:type="dxa"/>
            <w:shd w:val="clear" w:color="auto" w:fill="auto"/>
          </w:tcPr>
          <w:p w14:paraId="70F17292"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A basic understanding of Positive Behaviour Support and effective strategies when working with behaviours that challenge</w:t>
            </w:r>
          </w:p>
        </w:tc>
        <w:tc>
          <w:tcPr>
            <w:tcW w:w="1153" w:type="dxa"/>
            <w:shd w:val="clear" w:color="auto" w:fill="auto"/>
          </w:tcPr>
          <w:p w14:paraId="79C52FF7"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474D2E18" w14:textId="77777777" w:rsidTr="00DF2A89">
        <w:trPr>
          <w:trHeight w:val="525"/>
        </w:trPr>
        <w:tc>
          <w:tcPr>
            <w:tcW w:w="9375" w:type="dxa"/>
            <w:shd w:val="clear" w:color="auto" w:fill="auto"/>
          </w:tcPr>
          <w:p w14:paraId="276FB64D"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A good understanding of safeguarding and keeping children safe in Education and an ability to attend regular training at school</w:t>
            </w:r>
          </w:p>
        </w:tc>
        <w:tc>
          <w:tcPr>
            <w:tcW w:w="1153" w:type="dxa"/>
            <w:shd w:val="clear" w:color="auto" w:fill="auto"/>
          </w:tcPr>
          <w:p w14:paraId="03B163C5"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4F889E9E" w14:textId="77777777" w:rsidTr="00DF2A89">
        <w:trPr>
          <w:trHeight w:val="525"/>
        </w:trPr>
        <w:tc>
          <w:tcPr>
            <w:tcW w:w="9375" w:type="dxa"/>
            <w:shd w:val="clear" w:color="auto" w:fill="auto"/>
          </w:tcPr>
          <w:p w14:paraId="76EE2B07"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lastRenderedPageBreak/>
              <w:t xml:space="preserve">A basic understanding of the challenges of providing Pastoral and Welfare support to students with complex needs and a willingness to think outside the box </w:t>
            </w:r>
          </w:p>
        </w:tc>
        <w:tc>
          <w:tcPr>
            <w:tcW w:w="1153" w:type="dxa"/>
            <w:shd w:val="clear" w:color="auto" w:fill="auto"/>
          </w:tcPr>
          <w:p w14:paraId="29F5A35B"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Essential</w:t>
            </w:r>
          </w:p>
        </w:tc>
      </w:tr>
      <w:tr w:rsidR="0089684E" w:rsidRPr="00B51146" w14:paraId="164D7582" w14:textId="77777777" w:rsidTr="00DF2A89">
        <w:trPr>
          <w:trHeight w:val="525"/>
        </w:trPr>
        <w:tc>
          <w:tcPr>
            <w:tcW w:w="9375" w:type="dxa"/>
            <w:shd w:val="clear" w:color="auto" w:fill="auto"/>
          </w:tcPr>
          <w:p w14:paraId="4739F4F4"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 xml:space="preserve">An understanding and awareness of equal opportunities, experience of strategies to promote equality of opportunity and a commitment to work within good practices. </w:t>
            </w:r>
          </w:p>
        </w:tc>
        <w:tc>
          <w:tcPr>
            <w:tcW w:w="1153" w:type="dxa"/>
            <w:shd w:val="clear" w:color="auto" w:fill="auto"/>
          </w:tcPr>
          <w:p w14:paraId="15772184"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Desirable</w:t>
            </w:r>
          </w:p>
        </w:tc>
      </w:tr>
      <w:tr w:rsidR="0089684E" w:rsidRPr="00B51146" w14:paraId="35D04DD7" w14:textId="77777777" w:rsidTr="00DF2A89">
        <w:trPr>
          <w:trHeight w:val="525"/>
        </w:trPr>
        <w:tc>
          <w:tcPr>
            <w:tcW w:w="9375" w:type="dxa"/>
            <w:shd w:val="clear" w:color="auto" w:fill="B8CCE4"/>
          </w:tcPr>
          <w:p w14:paraId="34A1CAAD" w14:textId="77777777" w:rsidR="0089684E" w:rsidRPr="00B51146" w:rsidRDefault="0089684E" w:rsidP="0089684E">
            <w:pPr>
              <w:spacing w:after="60"/>
              <w:rPr>
                <w:rFonts w:ascii="Century Gothic" w:hAnsi="Century Gothic" w:cs="Arial"/>
                <w:b/>
                <w:sz w:val="20"/>
                <w:szCs w:val="20"/>
              </w:rPr>
            </w:pPr>
            <w:r w:rsidRPr="00B51146">
              <w:rPr>
                <w:rFonts w:ascii="Century Gothic" w:hAnsi="Century Gothic" w:cs="Arial"/>
                <w:b/>
                <w:sz w:val="20"/>
                <w:szCs w:val="20"/>
              </w:rPr>
              <w:t>Qualifications</w:t>
            </w:r>
          </w:p>
        </w:tc>
        <w:tc>
          <w:tcPr>
            <w:tcW w:w="1153" w:type="dxa"/>
            <w:shd w:val="clear" w:color="auto" w:fill="B8CCE4"/>
          </w:tcPr>
          <w:p w14:paraId="3DE92F81" w14:textId="77777777" w:rsidR="0089684E" w:rsidRPr="00B51146" w:rsidRDefault="0089684E" w:rsidP="0089684E">
            <w:pPr>
              <w:spacing w:before="20" w:after="20"/>
              <w:rPr>
                <w:rFonts w:ascii="Century Gothic" w:hAnsi="Century Gothic" w:cs="Arial"/>
                <w:sz w:val="20"/>
                <w:szCs w:val="20"/>
              </w:rPr>
            </w:pPr>
          </w:p>
        </w:tc>
      </w:tr>
      <w:tr w:rsidR="0089684E" w:rsidRPr="00B51146" w14:paraId="4439E4F7" w14:textId="77777777" w:rsidTr="00DF2A89">
        <w:trPr>
          <w:trHeight w:val="525"/>
        </w:trPr>
        <w:tc>
          <w:tcPr>
            <w:tcW w:w="9375" w:type="dxa"/>
            <w:shd w:val="clear" w:color="auto" w:fill="auto"/>
          </w:tcPr>
          <w:p w14:paraId="1347131D" w14:textId="77777777" w:rsidR="0089684E" w:rsidRPr="00B51146" w:rsidRDefault="0089684E" w:rsidP="0089684E">
            <w:pPr>
              <w:pStyle w:val="NoSpacing"/>
              <w:rPr>
                <w:rFonts w:ascii="Century Gothic" w:hAnsi="Century Gothic"/>
                <w:sz w:val="20"/>
                <w:szCs w:val="20"/>
              </w:rPr>
            </w:pPr>
            <w:r w:rsidRPr="00B51146">
              <w:rPr>
                <w:rFonts w:ascii="Century Gothic" w:hAnsi="Century Gothic"/>
                <w:sz w:val="20"/>
                <w:szCs w:val="20"/>
              </w:rPr>
              <w:t xml:space="preserve">Qualified to NVQ Level 3 or equivalent or demonstrate a willingness to work towards qualifications of similar level through CPD opportunities </w:t>
            </w:r>
          </w:p>
        </w:tc>
        <w:tc>
          <w:tcPr>
            <w:tcW w:w="1153" w:type="dxa"/>
            <w:shd w:val="clear" w:color="auto" w:fill="auto"/>
          </w:tcPr>
          <w:p w14:paraId="28B5097E" w14:textId="77777777" w:rsidR="0089684E" w:rsidRPr="00B51146" w:rsidRDefault="0089684E" w:rsidP="0089684E">
            <w:pPr>
              <w:spacing w:before="20" w:after="20"/>
              <w:rPr>
                <w:rFonts w:ascii="Century Gothic" w:hAnsi="Century Gothic" w:cs="Arial"/>
                <w:sz w:val="20"/>
                <w:szCs w:val="20"/>
              </w:rPr>
            </w:pPr>
            <w:r w:rsidRPr="00B51146">
              <w:rPr>
                <w:rFonts w:ascii="Century Gothic" w:hAnsi="Century Gothic" w:cs="Arial"/>
                <w:sz w:val="20"/>
                <w:szCs w:val="20"/>
              </w:rPr>
              <w:t>Desirable</w:t>
            </w:r>
          </w:p>
        </w:tc>
      </w:tr>
    </w:tbl>
    <w:p w14:paraId="7C11A86D" w14:textId="77777777" w:rsidR="00746D96" w:rsidRPr="00A45417" w:rsidRDefault="00746D96" w:rsidP="00746D96">
      <w:pPr>
        <w:rPr>
          <w:rFonts w:ascii="Century Gothic" w:hAnsi="Century Gothic"/>
          <w:sz w:val="20"/>
          <w:szCs w:val="20"/>
        </w:rPr>
      </w:pPr>
    </w:p>
    <w:p w14:paraId="4C774F7D" w14:textId="77777777" w:rsidR="00326116" w:rsidRPr="00A45417" w:rsidRDefault="00326116" w:rsidP="00326116">
      <w:pPr>
        <w:pStyle w:val="ListParagraph"/>
        <w:rPr>
          <w:rFonts w:ascii="Century Gothic" w:hAnsi="Century Gothic"/>
          <w:sz w:val="20"/>
          <w:szCs w:val="20"/>
        </w:rPr>
      </w:pPr>
    </w:p>
    <w:sectPr w:rsidR="00326116" w:rsidRPr="00A45417" w:rsidSect="0000648F">
      <w:headerReference w:type="default" r:id="rId7"/>
      <w:footerReference w:type="default" r:id="rId8"/>
      <w:pgSz w:w="11906" w:h="16838"/>
      <w:pgMar w:top="426" w:right="1133"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63D6" w14:textId="77777777" w:rsidR="005E5A5A" w:rsidRDefault="005E5A5A" w:rsidP="00782753">
      <w:pPr>
        <w:spacing w:after="0" w:line="240" w:lineRule="auto"/>
      </w:pPr>
      <w:r>
        <w:separator/>
      </w:r>
    </w:p>
  </w:endnote>
  <w:endnote w:type="continuationSeparator" w:id="0">
    <w:p w14:paraId="6C7DB0DA" w14:textId="77777777" w:rsidR="005E5A5A" w:rsidRDefault="005E5A5A" w:rsidP="0078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F1B7" w14:textId="01B482B3" w:rsidR="005E5A5A" w:rsidRDefault="0089684E" w:rsidP="00A45417">
    <w:pPr>
      <w:pStyle w:val="Footer"/>
      <w:jc w:val="right"/>
    </w:pPr>
    <w:r>
      <w:t>March 2026</w:t>
    </w:r>
  </w:p>
  <w:p w14:paraId="00EAD4BF" w14:textId="77777777" w:rsidR="005E5A5A" w:rsidRDefault="005E5A5A" w:rsidP="00592E6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8AB7" w14:textId="77777777" w:rsidR="005E5A5A" w:rsidRDefault="005E5A5A" w:rsidP="00782753">
      <w:pPr>
        <w:spacing w:after="0" w:line="240" w:lineRule="auto"/>
      </w:pPr>
      <w:r>
        <w:separator/>
      </w:r>
    </w:p>
  </w:footnote>
  <w:footnote w:type="continuationSeparator" w:id="0">
    <w:p w14:paraId="7AA4AE94" w14:textId="77777777" w:rsidR="005E5A5A" w:rsidRDefault="005E5A5A" w:rsidP="00782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CA1E" w14:textId="77777777" w:rsidR="005E5A5A" w:rsidRPr="0017676A" w:rsidRDefault="005E5A5A" w:rsidP="00782753">
    <w:pPr>
      <w:jc w:val="right"/>
      <w:rPr>
        <w:rFonts w:ascii="Century Gothic" w:hAnsi="Century Gothic"/>
        <w:sz w:val="28"/>
        <w:szCs w:val="28"/>
      </w:rPr>
    </w:pPr>
    <w:r w:rsidRPr="0017676A">
      <w:rPr>
        <w:rFonts w:ascii="Century Gothic" w:hAnsi="Century Gothic"/>
        <w:noProof/>
        <w:sz w:val="28"/>
        <w:szCs w:val="28"/>
        <w:lang w:eastAsia="en-GB"/>
      </w:rPr>
      <w:drawing>
        <wp:anchor distT="0" distB="0" distL="114300" distR="114300" simplePos="0" relativeHeight="251660288" behindDoc="1" locked="0" layoutInCell="1" allowOverlap="1" wp14:anchorId="131B6B85" wp14:editId="1DF89ADF">
          <wp:simplePos x="0" y="0"/>
          <wp:positionH relativeFrom="column">
            <wp:posOffset>-248285</wp:posOffset>
          </wp:positionH>
          <wp:positionV relativeFrom="paragraph">
            <wp:posOffset>0</wp:posOffset>
          </wp:positionV>
          <wp:extent cx="952500" cy="673100"/>
          <wp:effectExtent l="0" t="0" r="0" b="0"/>
          <wp:wrapTight wrapText="bothSides">
            <wp:wrapPolygon edited="0">
              <wp:start x="0" y="0"/>
              <wp:lineTo x="0" y="20785"/>
              <wp:lineTo x="21168" y="20785"/>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ory-Logo-aw-Small-cmyk-72dpi-09_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6731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sz w:val="28"/>
        <w:szCs w:val="28"/>
      </w:rPr>
      <w:t>Job Description &amp; Person Specification</w:t>
    </w:r>
  </w:p>
  <w:p w14:paraId="5875A049" w14:textId="4E7AD15C" w:rsidR="005E5A5A" w:rsidRPr="0017676A" w:rsidRDefault="005E5A5A" w:rsidP="00782753">
    <w:pPr>
      <w:jc w:val="right"/>
      <w:rPr>
        <w:rFonts w:ascii="Century Gothic" w:hAnsi="Century Gothic"/>
        <w:sz w:val="28"/>
        <w:szCs w:val="28"/>
      </w:rPr>
    </w:pPr>
    <w:r>
      <w:rPr>
        <w:b/>
        <w:noProof/>
        <w:sz w:val="28"/>
        <w:szCs w:val="28"/>
        <w:lang w:eastAsia="en-GB"/>
      </w:rPr>
      <mc:AlternateContent>
        <mc:Choice Requires="wps">
          <w:drawing>
            <wp:anchor distT="0" distB="0" distL="114300" distR="114300" simplePos="0" relativeHeight="251659264" behindDoc="0" locked="0" layoutInCell="1" allowOverlap="1" wp14:anchorId="655A1069" wp14:editId="4B347D36">
              <wp:simplePos x="0" y="0"/>
              <wp:positionH relativeFrom="column">
                <wp:posOffset>837564</wp:posOffset>
              </wp:positionH>
              <wp:positionV relativeFrom="paragraph">
                <wp:posOffset>288290</wp:posOffset>
              </wp:positionV>
              <wp:extent cx="52482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24827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48425B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5pt,22.7pt" to="479.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UiwgEAANQDAAAOAAAAZHJzL2Uyb0RvYy54bWysU02P0zAQvSPxHyzfadKIQhU13UNXywVB&#10;xcIP8DrjxpK/NDZN+u8ZO20WARIC7cWxPfPezHue7O4ma9gZMGrvOr5e1ZyBk77X7tTxb18f3mw5&#10;i0m4XhjvoOMXiPxu//rVbgwtNH7wpgdkROJiO4aODymFtqqiHMCKuPIBHAWVRysSHfFU9ShGYrem&#10;aur6XTV67AN6CTHS7f0c5PvCrxTI9FmpCImZjlNvqaxY1qe8VvudaE8owqDltQ3xH11YoR0VXaju&#10;RRLsO+rfqKyW6KNXaSW9rbxSWkLRQGrW9S9qHgcRoGghc2JYbIovRys/nY/IdN/xhjMnLD3RY0Kh&#10;T0NiB+8cGeiRNdmnMcSW0g/uiNdTDEfMoieFNn9JDpuKt5fFW5gSk3S5ad5um/cbzuQtVj0DA8b0&#10;AbxledNxo12WLVpx/hgTFaPUW0q+No6N1PB2Q3w5mjubeym7dDEwp30BRdqo+rrQlamCg0F2FjQP&#10;QkpwqWijAsZRdoYpbcwCrP8OvOZnKJSJ+xfwgiiVvUsL2Grn8U/V07QuqqnTOf/mwKw7W/Dk+0t5&#10;pWINjU6x8DrmeTZ/Phf488+4/wEAAP//AwBQSwMEFAAGAAgAAAAhAJiF0YLgAAAACQEAAA8AAABk&#10;cnMvZG93bnJldi54bWxMj81OwzAQhO9IvIO1SNyoE0hQG+JUqIgf9YCUAoKjGy9JhL2OYrcNPD2L&#10;OMBtZ3c0+025nJwVexxD70lBOktAIDXe9NQqeH66PZuDCFGT0dYTKvjEAMvq+KjUhfEHqnG/ia3g&#10;EAqFVtDFOBRShqZDp8PMD0h8e/ej05Hl2Eoz6gOHOyvPk+RSOt0Tf+j0gKsOm4/Nzil4tKuH4eUt&#10;C3XdTOn9Or8xr3dfSp2eTNdXICJO8c8MP/iMDhUzbf2OTBCW9UW6YKuCLM9AsGGRz3nY/i5kVcr/&#10;DapvAAAA//8DAFBLAQItABQABgAIAAAAIQC2gziS/gAAAOEBAAATAAAAAAAAAAAAAAAAAAAAAABb&#10;Q29udGVudF9UeXBlc10ueG1sUEsBAi0AFAAGAAgAAAAhADj9If/WAAAAlAEAAAsAAAAAAAAAAAAA&#10;AAAALwEAAF9yZWxzLy5yZWxzUEsBAi0AFAAGAAgAAAAhAEHJxSLCAQAA1AMAAA4AAAAAAAAAAAAA&#10;AAAALgIAAGRycy9lMm9Eb2MueG1sUEsBAi0AFAAGAAgAAAAhAJiF0YLgAAAACQEAAA8AAAAAAAAA&#10;AAAAAAAAHAQAAGRycy9kb3ducmV2LnhtbFBLBQYAAAAABAAEAPMAAAApBQAAAAA=&#10;" strokecolor="#ed7d31 [3205]" strokeweight="2.25pt">
              <v:stroke joinstyle="miter"/>
            </v:line>
          </w:pict>
        </mc:Fallback>
      </mc:AlternateContent>
    </w:r>
    <w:r>
      <w:rPr>
        <w:rFonts w:ascii="Century Gothic" w:hAnsi="Century Gothic"/>
        <w:sz w:val="28"/>
        <w:szCs w:val="28"/>
      </w:rPr>
      <w:t xml:space="preserve">Behaviour and Pastoral Support </w:t>
    </w:r>
    <w:r w:rsidR="001C78D1">
      <w:rPr>
        <w:rFonts w:ascii="Century Gothic" w:hAnsi="Century Gothic"/>
        <w:sz w:val="28"/>
        <w:szCs w:val="28"/>
      </w:rPr>
      <w:t xml:space="preserve">Practitioner </w:t>
    </w:r>
    <w:r>
      <w:rPr>
        <w:rFonts w:ascii="Century Gothic" w:hAnsi="Century Gothic"/>
        <w:sz w:val="28"/>
        <w:szCs w:val="28"/>
      </w:rPr>
      <w:t xml:space="preserve"> </w:t>
    </w:r>
  </w:p>
  <w:p w14:paraId="339303FC" w14:textId="77777777" w:rsidR="005E5A5A" w:rsidRDefault="005E5A5A" w:rsidP="00782753">
    <w:pPr>
      <w:rPr>
        <w:rFonts w:ascii="Century Gothic" w:hAnsi="Century Gothic"/>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3B9"/>
    <w:multiLevelType w:val="hybridMultilevel"/>
    <w:tmpl w:val="94C0F2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A3D47"/>
    <w:multiLevelType w:val="hybridMultilevel"/>
    <w:tmpl w:val="0BD4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A7AF3"/>
    <w:multiLevelType w:val="hybridMultilevel"/>
    <w:tmpl w:val="027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F48F7"/>
    <w:multiLevelType w:val="hybridMultilevel"/>
    <w:tmpl w:val="C890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668D"/>
    <w:multiLevelType w:val="hybridMultilevel"/>
    <w:tmpl w:val="1750AEF2"/>
    <w:lvl w:ilvl="0" w:tplc="F8709D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F4BEB"/>
    <w:multiLevelType w:val="hybridMultilevel"/>
    <w:tmpl w:val="89DC614A"/>
    <w:lvl w:ilvl="0" w:tplc="44E6AB78">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B71C5"/>
    <w:multiLevelType w:val="hybridMultilevel"/>
    <w:tmpl w:val="0CB0F67A"/>
    <w:lvl w:ilvl="0" w:tplc="2550FB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449EC"/>
    <w:multiLevelType w:val="hybridMultilevel"/>
    <w:tmpl w:val="4534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5149D"/>
    <w:multiLevelType w:val="hybridMultilevel"/>
    <w:tmpl w:val="E5B28332"/>
    <w:lvl w:ilvl="0" w:tplc="2550FB4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883055"/>
    <w:multiLevelType w:val="hybridMultilevel"/>
    <w:tmpl w:val="B2DAFA88"/>
    <w:lvl w:ilvl="0" w:tplc="DC6C9B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346355"/>
    <w:multiLevelType w:val="hybridMultilevel"/>
    <w:tmpl w:val="0A8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175CD"/>
    <w:multiLevelType w:val="hybridMultilevel"/>
    <w:tmpl w:val="C1A20C86"/>
    <w:lvl w:ilvl="0" w:tplc="44E6AB78">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434FB"/>
    <w:multiLevelType w:val="hybridMultilevel"/>
    <w:tmpl w:val="8194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575C8"/>
    <w:multiLevelType w:val="hybridMultilevel"/>
    <w:tmpl w:val="A1084C1C"/>
    <w:lvl w:ilvl="0" w:tplc="F8709D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458289">
    <w:abstractNumId w:val="3"/>
  </w:num>
  <w:num w:numId="2" w16cid:durableId="1540898847">
    <w:abstractNumId w:val="1"/>
  </w:num>
  <w:num w:numId="3" w16cid:durableId="1430736261">
    <w:abstractNumId w:val="7"/>
  </w:num>
  <w:num w:numId="4" w16cid:durableId="88358135">
    <w:abstractNumId w:val="10"/>
  </w:num>
  <w:num w:numId="5" w16cid:durableId="524055716">
    <w:abstractNumId w:val="9"/>
  </w:num>
  <w:num w:numId="6" w16cid:durableId="1164005135">
    <w:abstractNumId w:val="13"/>
  </w:num>
  <w:num w:numId="7" w16cid:durableId="2082175526">
    <w:abstractNumId w:val="4"/>
  </w:num>
  <w:num w:numId="8" w16cid:durableId="2109033132">
    <w:abstractNumId w:val="6"/>
  </w:num>
  <w:num w:numId="9" w16cid:durableId="1620258099">
    <w:abstractNumId w:val="8"/>
  </w:num>
  <w:num w:numId="10" w16cid:durableId="1232495966">
    <w:abstractNumId w:val="11"/>
  </w:num>
  <w:num w:numId="11" w16cid:durableId="1026445744">
    <w:abstractNumId w:val="5"/>
  </w:num>
  <w:num w:numId="12" w16cid:durableId="1873305853">
    <w:abstractNumId w:val="12"/>
  </w:num>
  <w:num w:numId="13" w16cid:durableId="1119185191">
    <w:abstractNumId w:val="0"/>
  </w:num>
  <w:num w:numId="14" w16cid:durableId="295064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47"/>
    <w:rsid w:val="0000648F"/>
    <w:rsid w:val="00023759"/>
    <w:rsid w:val="00031EB5"/>
    <w:rsid w:val="00040CCA"/>
    <w:rsid w:val="00077447"/>
    <w:rsid w:val="000909FB"/>
    <w:rsid w:val="00093A11"/>
    <w:rsid w:val="0017676A"/>
    <w:rsid w:val="001C78D1"/>
    <w:rsid w:val="001D450B"/>
    <w:rsid w:val="001D6476"/>
    <w:rsid w:val="001E5FB2"/>
    <w:rsid w:val="00221EB0"/>
    <w:rsid w:val="00234985"/>
    <w:rsid w:val="0028450E"/>
    <w:rsid w:val="00286B86"/>
    <w:rsid w:val="0030546A"/>
    <w:rsid w:val="00315E5C"/>
    <w:rsid w:val="00324213"/>
    <w:rsid w:val="00326116"/>
    <w:rsid w:val="00364FFB"/>
    <w:rsid w:val="00376826"/>
    <w:rsid w:val="003D487D"/>
    <w:rsid w:val="00492414"/>
    <w:rsid w:val="00503572"/>
    <w:rsid w:val="00563DBD"/>
    <w:rsid w:val="00592E61"/>
    <w:rsid w:val="005E5A5A"/>
    <w:rsid w:val="006162AD"/>
    <w:rsid w:val="00624ABA"/>
    <w:rsid w:val="006B6C20"/>
    <w:rsid w:val="006F5E18"/>
    <w:rsid w:val="007010F0"/>
    <w:rsid w:val="00706847"/>
    <w:rsid w:val="00713831"/>
    <w:rsid w:val="00727AD9"/>
    <w:rsid w:val="00746D96"/>
    <w:rsid w:val="00782753"/>
    <w:rsid w:val="00794E92"/>
    <w:rsid w:val="008219D2"/>
    <w:rsid w:val="008425FA"/>
    <w:rsid w:val="00844367"/>
    <w:rsid w:val="00852483"/>
    <w:rsid w:val="0087624C"/>
    <w:rsid w:val="0089409E"/>
    <w:rsid w:val="0089684E"/>
    <w:rsid w:val="008E14C5"/>
    <w:rsid w:val="008F43FC"/>
    <w:rsid w:val="00930B9F"/>
    <w:rsid w:val="0093694C"/>
    <w:rsid w:val="0096035C"/>
    <w:rsid w:val="009816A3"/>
    <w:rsid w:val="009A0A6E"/>
    <w:rsid w:val="009A79DA"/>
    <w:rsid w:val="009E7083"/>
    <w:rsid w:val="00A17F5B"/>
    <w:rsid w:val="00A2726A"/>
    <w:rsid w:val="00A45417"/>
    <w:rsid w:val="00AA4DFB"/>
    <w:rsid w:val="00AA75E7"/>
    <w:rsid w:val="00AA7FB7"/>
    <w:rsid w:val="00AF252B"/>
    <w:rsid w:val="00AF5EDF"/>
    <w:rsid w:val="00B05213"/>
    <w:rsid w:val="00B51146"/>
    <w:rsid w:val="00B979F6"/>
    <w:rsid w:val="00BF52FD"/>
    <w:rsid w:val="00C808A3"/>
    <w:rsid w:val="00C95DAB"/>
    <w:rsid w:val="00D00DF3"/>
    <w:rsid w:val="00D05C50"/>
    <w:rsid w:val="00D106D8"/>
    <w:rsid w:val="00D21294"/>
    <w:rsid w:val="00D30679"/>
    <w:rsid w:val="00D757C2"/>
    <w:rsid w:val="00D8581F"/>
    <w:rsid w:val="00DB4020"/>
    <w:rsid w:val="00DB5BC9"/>
    <w:rsid w:val="00DF2A89"/>
    <w:rsid w:val="00E5746D"/>
    <w:rsid w:val="00EA3946"/>
    <w:rsid w:val="00ED1F1C"/>
    <w:rsid w:val="00F356D6"/>
    <w:rsid w:val="00F63C4A"/>
    <w:rsid w:val="00FA1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BE5D7"/>
  <w15:chartTrackingRefBased/>
  <w15:docId w15:val="{405ABA49-C70F-40B5-BA2C-C87AF46A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47"/>
    <w:pPr>
      <w:ind w:left="720"/>
      <w:contextualSpacing/>
    </w:pPr>
  </w:style>
  <w:style w:type="paragraph" w:styleId="BalloonText">
    <w:name w:val="Balloon Text"/>
    <w:basedOn w:val="Normal"/>
    <w:link w:val="BalloonTextChar"/>
    <w:uiPriority w:val="99"/>
    <w:semiHidden/>
    <w:unhideWhenUsed/>
    <w:rsid w:val="00D21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294"/>
    <w:rPr>
      <w:rFonts w:ascii="Segoe UI" w:hAnsi="Segoe UI" w:cs="Segoe UI"/>
      <w:sz w:val="18"/>
      <w:szCs w:val="18"/>
    </w:rPr>
  </w:style>
  <w:style w:type="paragraph" w:styleId="NoSpacing">
    <w:name w:val="No Spacing"/>
    <w:uiPriority w:val="1"/>
    <w:qFormat/>
    <w:rsid w:val="00746D96"/>
    <w:pPr>
      <w:spacing w:after="0" w:line="240" w:lineRule="auto"/>
    </w:pPr>
  </w:style>
  <w:style w:type="paragraph" w:styleId="Header">
    <w:name w:val="header"/>
    <w:basedOn w:val="Normal"/>
    <w:link w:val="HeaderChar"/>
    <w:uiPriority w:val="99"/>
    <w:unhideWhenUsed/>
    <w:rsid w:val="00782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753"/>
  </w:style>
  <w:style w:type="paragraph" w:styleId="Footer">
    <w:name w:val="footer"/>
    <w:basedOn w:val="Normal"/>
    <w:link w:val="FooterChar"/>
    <w:uiPriority w:val="99"/>
    <w:unhideWhenUsed/>
    <w:rsid w:val="00782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 Cunningham</dc:creator>
  <cp:keywords/>
  <dc:description/>
  <cp:lastModifiedBy>Tyler Mitchell</cp:lastModifiedBy>
  <cp:revision>6</cp:revision>
  <cp:lastPrinted>2021-02-26T15:18:00Z</cp:lastPrinted>
  <dcterms:created xsi:type="dcterms:W3CDTF">2024-02-01T15:05:00Z</dcterms:created>
  <dcterms:modified xsi:type="dcterms:W3CDTF">2026-03-25T17:05:00Z</dcterms:modified>
</cp:coreProperties>
</file>