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2D16" w:rsidP="009C2399" w:rsidRDefault="00002D16" w14:paraId="64ED7D7E" w14:textId="38B3C50A">
      <w:pPr>
        <w:pStyle w:val="Title"/>
        <w:rPr>
          <w:rFonts w:ascii="Inter" w:hAnsi="Inter"/>
          <w:b w:val="1"/>
          <w:bCs w:val="1"/>
          <w:color w:val="4969C9"/>
        </w:rPr>
      </w:pPr>
      <w:r w:rsidRPr="2A195E1C" w:rsidR="00002D16">
        <w:rPr>
          <w:rFonts w:ascii="Inter" w:hAnsi="Inter"/>
          <w:b w:val="1"/>
          <w:bCs w:val="1"/>
          <w:color w:val="4969C9"/>
        </w:rPr>
        <w:t>Challenge the Gap Hub</w:t>
      </w:r>
    </w:p>
    <w:p w:rsidRPr="00380688" w:rsidR="00A109F6" w:rsidP="009C2399" w:rsidRDefault="00A109F6" w14:paraId="2AD2F691" w14:textId="6BACF2DA">
      <w:pPr>
        <w:pStyle w:val="Title"/>
        <w:rPr>
          <w:rFonts w:ascii="Inter" w:hAnsi="Inter"/>
          <w:b w:val="1"/>
          <w:bCs w:val="1"/>
          <w:color w:val="4969C9"/>
        </w:rPr>
      </w:pPr>
      <w:r w:rsidRPr="2A195E1C" w:rsidR="00A109F6">
        <w:rPr>
          <w:rFonts w:ascii="Inter" w:hAnsi="Inter"/>
          <w:b w:val="1"/>
          <w:bCs w:val="1"/>
          <w:color w:val="4969C9"/>
        </w:rPr>
        <w:t>Draft Operating Model</w:t>
      </w:r>
    </w:p>
    <w:p w:rsidRPr="00380688" w:rsidR="00A109F6" w:rsidP="00A109F6" w:rsidRDefault="00A109F6" w14:paraId="3C962F27" w14:textId="77777777">
      <w:pPr>
        <w:rPr>
          <w:rFonts w:ascii="Inter" w:hAnsi="Inter" w:cs="IrisUPC"/>
          <w:b w:val="1"/>
          <w:bCs w:val="1"/>
        </w:rPr>
      </w:pPr>
    </w:p>
    <w:p w:rsidRPr="00380688" w:rsidR="00CA061A" w:rsidP="009C2399" w:rsidRDefault="00A109F6" w14:paraId="4A34DA41" w14:textId="4FB5A4CF">
      <w:pPr>
        <w:pStyle w:val="Heading1"/>
        <w:rPr>
          <w:rFonts w:ascii="Inter" w:hAnsi="Inter"/>
          <w:color w:val="7BC2DB"/>
        </w:rPr>
      </w:pPr>
      <w:r w:rsidRPr="2A195E1C" w:rsidR="00A109F6">
        <w:rPr>
          <w:rFonts w:ascii="Inter" w:hAnsi="Inter"/>
          <w:color w:val="7BC2DB"/>
        </w:rPr>
        <w:t>Strategic Purpose</w:t>
      </w:r>
    </w:p>
    <w:p w:rsidRPr="00380688" w:rsidR="007A14E6" w:rsidP="00C81FDD" w:rsidRDefault="0022662E" w14:paraId="71559319" w14:textId="77777777">
      <w:pPr>
        <w:rPr>
          <w:rFonts w:ascii="Inter" w:hAnsi="Inter"/>
        </w:rPr>
      </w:pPr>
      <w:r w:rsidRPr="2A195E1C" w:rsidR="0022662E">
        <w:rPr>
          <w:rFonts w:ascii="Inter" w:hAnsi="Inter"/>
        </w:rPr>
        <w:t xml:space="preserve">The </w:t>
      </w:r>
      <w:r w:rsidRPr="2A195E1C" w:rsidR="0022662E">
        <w:rPr>
          <w:rFonts w:ascii="Inter" w:hAnsi="Inter"/>
        </w:rPr>
        <w:t>S</w:t>
      </w:r>
      <w:r w:rsidRPr="2A195E1C" w:rsidR="0022662E">
        <w:rPr>
          <w:rFonts w:ascii="Inter" w:hAnsi="Inter"/>
        </w:rPr>
        <w:t xml:space="preserve">outhwark </w:t>
      </w:r>
      <w:r w:rsidRPr="2A195E1C" w:rsidR="0022662E">
        <w:rPr>
          <w:rFonts w:ascii="Inter" w:hAnsi="Inter"/>
        </w:rPr>
        <w:t>E</w:t>
      </w:r>
      <w:r w:rsidRPr="2A195E1C" w:rsidR="0022662E">
        <w:rPr>
          <w:rFonts w:ascii="Inter" w:hAnsi="Inter"/>
        </w:rPr>
        <w:t xml:space="preserve">ducation </w:t>
      </w:r>
      <w:r w:rsidRPr="2A195E1C" w:rsidR="0022662E">
        <w:rPr>
          <w:rFonts w:ascii="Inter" w:hAnsi="Inter"/>
        </w:rPr>
        <w:t>P</w:t>
      </w:r>
      <w:r w:rsidRPr="2A195E1C" w:rsidR="0022662E">
        <w:rPr>
          <w:rFonts w:ascii="Inter" w:hAnsi="Inter"/>
        </w:rPr>
        <w:t>artnership</w:t>
      </w:r>
      <w:r w:rsidRPr="2A195E1C" w:rsidR="0022662E">
        <w:rPr>
          <w:rFonts w:ascii="Inter" w:hAnsi="Inter"/>
        </w:rPr>
        <w:t xml:space="preserve"> </w:t>
      </w:r>
      <w:r w:rsidRPr="2A195E1C" w:rsidR="0022662E">
        <w:rPr>
          <w:rFonts w:ascii="Inter" w:hAnsi="Inter"/>
        </w:rPr>
        <w:t>(SEP)</w:t>
      </w:r>
      <w:r w:rsidRPr="2A195E1C" w:rsidR="0022662E">
        <w:rPr>
          <w:rFonts w:ascii="Inter" w:hAnsi="Inter"/>
        </w:rPr>
        <w:t xml:space="preserve"> </w:t>
      </w:r>
      <w:r w:rsidRPr="2A195E1C" w:rsidR="0022662E">
        <w:rPr>
          <w:rFonts w:ascii="Inter" w:hAnsi="Inter"/>
        </w:rPr>
        <w:t>Challenge the Gap Hub</w:t>
      </w:r>
      <w:r w:rsidRPr="2A195E1C" w:rsidR="0022662E">
        <w:rPr>
          <w:rFonts w:ascii="Inter" w:hAnsi="Inter"/>
        </w:rPr>
        <w:t xml:space="preserve"> </w:t>
      </w:r>
      <w:r w:rsidRPr="2A195E1C" w:rsidR="0022662E">
        <w:rPr>
          <w:rFonts w:ascii="Inter" w:hAnsi="Inter"/>
        </w:rPr>
        <w:t>is</w:t>
      </w:r>
      <w:r w:rsidRPr="2A195E1C" w:rsidR="0022662E">
        <w:rPr>
          <w:rFonts w:ascii="Inter" w:hAnsi="Inter"/>
        </w:rPr>
        <w:t xml:space="preserve"> </w:t>
      </w:r>
      <w:r w:rsidRPr="2A195E1C" w:rsidR="0022662E">
        <w:rPr>
          <w:rFonts w:ascii="Inter" w:hAnsi="Inter"/>
        </w:rPr>
        <w:t xml:space="preserve">a core </w:t>
      </w:r>
      <w:r w:rsidRPr="2A195E1C" w:rsidR="0022662E">
        <w:rPr>
          <w:rFonts w:ascii="Inter" w:hAnsi="Inter"/>
        </w:rPr>
        <w:t>part</w:t>
      </w:r>
      <w:r w:rsidRPr="2A195E1C" w:rsidR="0022662E">
        <w:rPr>
          <w:rFonts w:ascii="Inter" w:hAnsi="Inter"/>
        </w:rPr>
        <w:t xml:space="preserve"> of the borough’s </w:t>
      </w:r>
      <w:r w:rsidRPr="2A195E1C" w:rsidR="0022662E">
        <w:rPr>
          <w:rFonts w:ascii="Inter" w:hAnsi="Inter"/>
        </w:rPr>
        <w:t xml:space="preserve">partnership between </w:t>
      </w:r>
      <w:r w:rsidRPr="2A195E1C" w:rsidR="0022662E">
        <w:rPr>
          <w:rFonts w:ascii="Inter" w:hAnsi="Inter"/>
        </w:rPr>
        <w:t xml:space="preserve">education </w:t>
      </w:r>
      <w:r w:rsidRPr="2A195E1C" w:rsidR="0022662E">
        <w:rPr>
          <w:rFonts w:ascii="Inter" w:hAnsi="Inter"/>
        </w:rPr>
        <w:t>settings</w:t>
      </w:r>
      <w:r w:rsidRPr="2A195E1C" w:rsidR="0022662E">
        <w:rPr>
          <w:rFonts w:ascii="Inter" w:hAnsi="Inter"/>
        </w:rPr>
        <w:t xml:space="preserve"> </w:t>
      </w:r>
      <w:r w:rsidRPr="2A195E1C" w:rsidR="0022662E">
        <w:rPr>
          <w:rFonts w:ascii="Inter" w:hAnsi="Inter"/>
        </w:rPr>
        <w:t xml:space="preserve">and </w:t>
      </w:r>
      <w:r w:rsidRPr="2A195E1C" w:rsidR="0022662E">
        <w:rPr>
          <w:rFonts w:ascii="Inter" w:hAnsi="Inter"/>
        </w:rPr>
        <w:t xml:space="preserve">the </w:t>
      </w:r>
      <w:r w:rsidRPr="2A195E1C" w:rsidR="0022662E">
        <w:rPr>
          <w:rFonts w:ascii="Inter" w:hAnsi="Inter"/>
        </w:rPr>
        <w:t>local authority</w:t>
      </w:r>
      <w:r w:rsidRPr="2A195E1C" w:rsidR="0022662E">
        <w:rPr>
          <w:rFonts w:ascii="Inter" w:hAnsi="Inter"/>
        </w:rPr>
        <w:t>. It is</w:t>
      </w:r>
      <w:r w:rsidRPr="2A195E1C" w:rsidR="0022662E">
        <w:rPr>
          <w:rFonts w:ascii="Inter" w:hAnsi="Inter"/>
        </w:rPr>
        <w:t xml:space="preserve"> designed to:</w:t>
      </w:r>
    </w:p>
    <w:p w:rsidRPr="00380688" w:rsidR="00A109F6" w:rsidP="004632FF" w:rsidRDefault="00A109F6" w14:paraId="4C30765A" w14:textId="06DC1135">
      <w:pPr>
        <w:numPr>
          <w:ilvl w:val="0"/>
          <w:numId w:val="1"/>
        </w:numPr>
        <w:rPr>
          <w:rFonts w:ascii="Inter" w:hAnsi="Inter"/>
        </w:rPr>
      </w:pPr>
      <w:r w:rsidRPr="2A195E1C" w:rsidR="00A109F6">
        <w:rPr>
          <w:rFonts w:ascii="Inter" w:hAnsi="Inter"/>
          <w:lang w:val="en-US"/>
        </w:rPr>
        <w:t>Narrow outcome gaps for Southwark’s most vulnerable children and young people</w:t>
      </w:r>
      <w:r w:rsidRPr="2A195E1C" w:rsidR="004632FF">
        <w:rPr>
          <w:rFonts w:ascii="Inter" w:hAnsi="Inter"/>
        </w:rPr>
        <w:t>.</w:t>
      </w:r>
    </w:p>
    <w:p w:rsidRPr="006E026B" w:rsidR="007A14E6" w:rsidP="006E026B" w:rsidRDefault="006E026B" w14:paraId="6C520112" w14:textId="77777777">
      <w:pPr>
        <w:pStyle w:val="ListParagraph"/>
        <w:numPr>
          <w:ilvl w:val="0"/>
          <w:numId w:val="2"/>
        </w:numPr>
        <w:rPr>
          <w:rFonts w:ascii="Inter" w:hAnsi="Inter"/>
        </w:rPr>
      </w:pPr>
      <w:r w:rsidRPr="2A195E1C" w:rsidR="006E026B">
        <w:rPr>
          <w:rFonts w:ascii="Inter" w:hAnsi="Inter"/>
          <w:lang w:val="en-US"/>
        </w:rPr>
        <w:t xml:space="preserve">Strengthen </w:t>
      </w:r>
      <w:r w:rsidRPr="2A195E1C" w:rsidR="006E026B">
        <w:rPr>
          <w:rFonts w:ascii="Inter" w:hAnsi="Inter"/>
          <w:lang w:val="en-US"/>
        </w:rPr>
        <w:t xml:space="preserve">links and </w:t>
      </w:r>
      <w:r w:rsidRPr="2A195E1C" w:rsidR="006E026B">
        <w:rPr>
          <w:rFonts w:ascii="Inter" w:hAnsi="Inter"/>
          <w:lang w:val="en-US"/>
        </w:rPr>
        <w:t xml:space="preserve">shared </w:t>
      </w:r>
      <w:r w:rsidRPr="2A195E1C" w:rsidR="006E026B">
        <w:rPr>
          <w:rFonts w:ascii="Inter" w:hAnsi="Inter"/>
          <w:lang w:val="en-US"/>
        </w:rPr>
        <w:t xml:space="preserve">learning between education settings, Southwark Local Authority (LA) and wider </w:t>
      </w:r>
      <w:r w:rsidRPr="2A195E1C" w:rsidR="006E026B">
        <w:rPr>
          <w:rFonts w:ascii="Inter" w:hAnsi="Inter"/>
          <w:lang w:val="en-US"/>
        </w:rPr>
        <w:t xml:space="preserve">borough </w:t>
      </w:r>
      <w:r w:rsidRPr="2A195E1C" w:rsidR="006E026B">
        <w:rPr>
          <w:rFonts w:ascii="Inter" w:hAnsi="Inter"/>
          <w:lang w:val="en-US"/>
        </w:rPr>
        <w:t>partners</w:t>
      </w:r>
      <w:r w:rsidRPr="2A195E1C" w:rsidR="006E026B">
        <w:rPr>
          <w:rFonts w:ascii="Inter" w:hAnsi="Inter"/>
          <w:lang w:val="en-US"/>
        </w:rPr>
        <w:t>.</w:t>
      </w:r>
    </w:p>
    <w:p w:rsidRPr="00C95313" w:rsidR="007A14E6" w:rsidP="00C95313" w:rsidRDefault="00000000" w14:paraId="59940F45" w14:textId="77777777">
      <w:pPr>
        <w:pStyle w:val="ListParagraph"/>
        <w:numPr>
          <w:ilvl w:val="0"/>
          <w:numId w:val="3"/>
        </w:numPr>
        <w:rPr>
          <w:rFonts w:ascii="Inter" w:hAnsi="Inter"/>
        </w:rPr>
      </w:pPr>
      <w:r w:rsidRPr="2A195E1C">
        <w:rPr>
          <w:rFonts w:ascii="Inter" w:hAnsi="Inter"/>
          <w:lang w:val="en-US"/>
        </w:rPr>
        <w:t>Ensure collective responsibility between education settings and Southwark LA for all children</w:t>
      </w:r>
      <w:r w:rsidRPr="2A195E1C" w:rsidR="00C95313">
        <w:rPr>
          <w:rFonts w:ascii="Inter" w:hAnsi="Inter"/>
          <w:lang w:val="en-US"/>
        </w:rPr>
        <w:t xml:space="preserve"> </w:t>
      </w:r>
      <w:r w:rsidRPr="2A195E1C">
        <w:rPr>
          <w:rFonts w:ascii="Inter" w:hAnsi="Inter"/>
          <w:lang w:val="en-US"/>
        </w:rPr>
        <w:t>and young people.</w:t>
      </w:r>
    </w:p>
    <w:p w:rsidRPr="00380688" w:rsidR="009C2399" w:rsidP="004632FF" w:rsidRDefault="00A109F6" w14:paraId="328A618C" w14:textId="77777777">
      <w:pPr>
        <w:numPr>
          <w:ilvl w:val="0"/>
          <w:numId w:val="4"/>
        </w:numPr>
        <w:rPr>
          <w:rFonts w:ascii="Inter" w:hAnsi="Inter"/>
        </w:rPr>
      </w:pPr>
      <w:r w:rsidRPr="2A195E1C" w:rsidR="00A109F6">
        <w:rPr>
          <w:rFonts w:ascii="Inter" w:hAnsi="Inter"/>
          <w:lang w:val="en-US"/>
        </w:rPr>
        <w:t>Promote children and young people’s independence and preparation for adulthood in all our wor</w:t>
      </w:r>
      <w:r w:rsidRPr="2A195E1C" w:rsidR="009C2399">
        <w:rPr>
          <w:rFonts w:ascii="Inter" w:hAnsi="Inter"/>
          <w:lang w:val="en-US"/>
        </w:rPr>
        <w:t>k.</w:t>
      </w:r>
    </w:p>
    <w:p w:rsidR="00C54BE1" w:rsidP="00380688" w:rsidRDefault="00C54BE1" w14:paraId="128ECA1A" w14:textId="77777777">
      <w:pPr>
        <w:rPr>
          <w:rFonts w:ascii="Inter" w:hAnsi="Inter" w:eastAsia="Times New Roman"/>
          <w:kern w:val="0"/>
          <w:lang w:eastAsia="en-GB"/>
          <w14:ligatures w14:val="none"/>
        </w:rPr>
      </w:pPr>
    </w:p>
    <w:p w:rsidRPr="00380688" w:rsidR="007A14E6" w:rsidP="00E64FB4" w:rsidRDefault="00000000" w14:paraId="0854FEFF" w14:textId="77777777">
      <w:pPr>
        <w:rPr>
          <w:rFonts w:ascii="Inter" w:hAnsi="Inter"/>
        </w:rPr>
      </w:pPr>
      <w:r w:rsidRPr="00380688" w:rsidR="00000000">
        <w:rPr>
          <w:rFonts w:ascii="Inter" w:hAnsi="Inter" w:eastAsia="Times New Roman"/>
          <w:kern w:val="0"/>
          <w:lang w:eastAsia="en-GB"/>
          <w14:ligatures w14:val="none"/>
        </w:rPr>
        <w:t xml:space="preserve">The model recognises that no single service or organisation can deliver system-wide </w:t>
      </w:r>
      <w:r w:rsidRPr="00380688" w:rsidR="00000000">
        <w:rPr>
          <w:rFonts w:ascii="Inter" w:hAnsi="Inter" w:eastAsia="Times New Roman"/>
          <w:kern w:val="0"/>
          <w:lang w:eastAsia="en-GB"/>
          <w14:ligatures w14:val="none"/>
        </w:rPr>
        <w:t xml:space="preserve">improvement </w:t>
      </w:r>
      <w:r w:rsidRPr="00380688" w:rsidR="00000000">
        <w:rPr>
          <w:rFonts w:ascii="Inter" w:hAnsi="Inter" w:eastAsia="Times New Roman"/>
          <w:kern w:val="0"/>
          <w:lang w:eastAsia="en-GB"/>
          <w14:ligatures w14:val="none"/>
        </w:rPr>
        <w:t>alone</w:t>
      </w:r>
      <w:r w:rsidRPr="00356764" w:rsidR="00356764">
        <w:rPr>
          <w:rFonts w:ascii="Inter" w:hAnsi="Inter"/>
        </w:rPr>
        <w:t>. It</w:t>
      </w:r>
      <w:r w:rsidRPr="00380688" w:rsidR="00000000">
        <w:rPr>
          <w:rFonts w:ascii="Inter" w:hAnsi="Inter" w:eastAsia="Times New Roman"/>
          <w:kern w:val="0"/>
          <w:lang w:eastAsia="en-GB"/>
          <w14:ligatures w14:val="none"/>
        </w:rPr>
        <w:t xml:space="preserve"> therefore embeds hubs within a multi-agency partnership approach with clear </w:t>
      </w:r>
      <w:r w:rsidRPr="00380688" w:rsidR="00000000">
        <w:rPr>
          <w:rFonts w:ascii="Inter" w:hAnsi="Inter" w:eastAsia="Times New Roman"/>
          <w:kern w:val="0"/>
          <w:lang w:eastAsia="en-GB"/>
          <w14:ligatures w14:val="none"/>
        </w:rPr>
        <w:t>accountability.</w:t>
      </w:r>
    </w:p>
    <w:p w:rsidRPr="00380688" w:rsidR="00380688" w:rsidP="00380688" w:rsidRDefault="00A109F6" w14:paraId="42719004" w14:textId="5EC45E72">
      <w:pPr>
        <w:pStyle w:val="Heading1"/>
        <w:rPr>
          <w:rFonts w:ascii="Inter" w:hAnsi="Inter"/>
          <w:color w:val="7BC2DB"/>
        </w:rPr>
      </w:pPr>
      <w:r w:rsidRPr="11B3E5E2" w:rsidR="00A109F6">
        <w:rPr>
          <w:rFonts w:ascii="Inter" w:hAnsi="Inter"/>
          <w:color w:val="7BC2DB"/>
        </w:rPr>
        <w:t xml:space="preserve">le of </w:t>
      </w:r>
      <w:r w:rsidRPr="11B3E5E2" w:rsidR="00002D16">
        <w:rPr>
          <w:rFonts w:ascii="Inter" w:hAnsi="Inter"/>
          <w:color w:val="7BC2DB"/>
        </w:rPr>
        <w:t>Challenge the Gap Hub</w:t>
      </w:r>
      <w:r w:rsidRPr="11B3E5E2" w:rsidR="00C54BE1">
        <w:rPr>
          <w:rFonts w:ascii="Inter" w:hAnsi="Inter"/>
          <w:color w:val="7BC2DB"/>
        </w:rPr>
        <w:t xml:space="preserve"> </w:t>
      </w:r>
      <w:r w:rsidRPr="11B3E5E2" w:rsidR="00A109F6">
        <w:rPr>
          <w:rFonts w:ascii="Inter" w:hAnsi="Inter"/>
          <w:color w:val="7BC2DB"/>
        </w:rPr>
        <w:t xml:space="preserve">within </w:t>
      </w:r>
      <w:r w:rsidRPr="11B3E5E2" w:rsidR="00002D16">
        <w:rPr>
          <w:rFonts w:ascii="Inter" w:hAnsi="Inter"/>
          <w:color w:val="7BC2DB"/>
        </w:rPr>
        <w:t xml:space="preserve">the wider </w:t>
      </w:r>
      <w:r w:rsidRPr="11B3E5E2" w:rsidR="00A109F6">
        <w:rPr>
          <w:rFonts w:ascii="Inter" w:hAnsi="Inter"/>
          <w:color w:val="7BC2DB"/>
        </w:rPr>
        <w:t>system</w:t>
      </w:r>
    </w:p>
    <w:p w:rsidRPr="00380688" w:rsidR="007A14E6" w:rsidP="00E27B6C" w:rsidRDefault="00000000" w14:paraId="48DE0CCD" w14:textId="0EA724C5">
      <w:pPr>
        <w:rPr>
          <w:rFonts w:ascii="Inter" w:hAnsi="Inter"/>
        </w:rPr>
      </w:pPr>
      <w:r w:rsidRPr="2A195E1C">
        <w:rPr>
          <w:rFonts w:ascii="Inter" w:hAnsi="Inter"/>
        </w:rPr>
        <w:t xml:space="preserve">The </w:t>
      </w:r>
      <w:r w:rsidRPr="2A195E1C">
        <w:rPr>
          <w:rFonts w:ascii="Inter" w:hAnsi="Inter"/>
        </w:rPr>
        <w:t>h</w:t>
      </w:r>
      <w:r w:rsidRPr="2A195E1C">
        <w:rPr>
          <w:rFonts w:ascii="Inter" w:hAnsi="Inter"/>
        </w:rPr>
        <w:t>ub operate</w:t>
      </w:r>
      <w:r w:rsidRPr="2A195E1C">
        <w:rPr>
          <w:rFonts w:ascii="Inter" w:hAnsi="Inter"/>
        </w:rPr>
        <w:t>s</w:t>
      </w:r>
      <w:r w:rsidRPr="2A195E1C">
        <w:rPr>
          <w:rFonts w:ascii="Inter" w:hAnsi="Inter"/>
        </w:rPr>
        <w:t xml:space="preserve"> alongside</w:t>
      </w:r>
      <w:r w:rsidRPr="2A195E1C">
        <w:rPr>
          <w:rFonts w:ascii="Inter" w:hAnsi="Inter"/>
        </w:rPr>
        <w:t xml:space="preserve"> </w:t>
      </w:r>
      <w:r w:rsidRPr="2A195E1C">
        <w:rPr>
          <w:rFonts w:ascii="Inter" w:hAnsi="Inter"/>
        </w:rPr>
        <w:t xml:space="preserve">and complements </w:t>
      </w:r>
      <w:r w:rsidRPr="2A195E1C">
        <w:rPr>
          <w:rFonts w:ascii="Inter" w:hAnsi="Inter"/>
        </w:rPr>
        <w:t xml:space="preserve">the </w:t>
      </w:r>
      <w:r w:rsidRPr="2A195E1C">
        <w:rPr>
          <w:rFonts w:ascii="Inter" w:hAnsi="Inter"/>
        </w:rPr>
        <w:t xml:space="preserve">local </w:t>
      </w:r>
      <w:r w:rsidRPr="2A195E1C" w:rsidR="000C08E3">
        <w:rPr>
          <w:rFonts w:ascii="Inter" w:hAnsi="Inter"/>
        </w:rPr>
        <w:t>authority’s</w:t>
      </w:r>
      <w:r w:rsidRPr="2A195E1C">
        <w:rPr>
          <w:rFonts w:ascii="Inter" w:hAnsi="Inter"/>
        </w:rPr>
        <w:t xml:space="preserve"> continuing professional development</w:t>
      </w:r>
      <w:r w:rsidRPr="2A195E1C">
        <w:rPr>
          <w:rFonts w:ascii="Inter" w:hAnsi="Inter"/>
        </w:rPr>
        <w:t xml:space="preserve"> </w:t>
      </w:r>
      <w:r w:rsidRPr="2A195E1C">
        <w:rPr>
          <w:rFonts w:ascii="Inter" w:hAnsi="Inter"/>
        </w:rPr>
        <w:t xml:space="preserve">offer </w:t>
      </w:r>
      <w:r w:rsidRPr="2A195E1C" w:rsidR="000C08E3">
        <w:rPr>
          <w:rFonts w:ascii="Inter" w:hAnsi="Inter"/>
        </w:rPr>
        <w:t>for</w:t>
      </w:r>
      <w:r w:rsidRPr="2A195E1C">
        <w:rPr>
          <w:rFonts w:ascii="Inter" w:hAnsi="Inter"/>
          <w:color w:val="000000" w:themeColor="text1" w:themeTint="FF" w:themeShade="FF"/>
        </w:rPr>
        <w:t xml:space="preserve"> education setting</w:t>
      </w:r>
      <w:r w:rsidRPr="2A195E1C">
        <w:rPr>
          <w:rFonts w:ascii="Inter" w:hAnsi="Inter"/>
          <w:color w:val="000000" w:themeColor="text1" w:themeTint="FF" w:themeShade="FF"/>
        </w:rPr>
        <w:t>s</w:t>
      </w:r>
      <w:r w:rsidRPr="2A195E1C" w:rsidR="000C08E3">
        <w:rPr>
          <w:rFonts w:ascii="Inter" w:hAnsi="Inter"/>
        </w:rPr>
        <w:t>, as well as</w:t>
      </w:r>
      <w:r w:rsidRPr="2A195E1C">
        <w:rPr>
          <w:rFonts w:ascii="Inter" w:hAnsi="Inter"/>
          <w:color w:val="000000" w:themeColor="text1" w:themeTint="FF" w:themeShade="FF"/>
        </w:rPr>
        <w:t xml:space="preserve"> local training networks such as the South London Teaching School</w:t>
      </w:r>
      <w:r w:rsidRPr="2A195E1C">
        <w:rPr>
          <w:rFonts w:ascii="Inter" w:hAnsi="Inter"/>
          <w:color w:val="000000" w:themeColor="text1" w:themeTint="FF" w:themeShade="FF"/>
        </w:rPr>
        <w:t>.</w:t>
      </w:r>
      <w:r w:rsidRPr="2A195E1C" w:rsidR="00CD7A5F">
        <w:rPr>
          <w:rFonts w:ascii="Inter" w:hAnsi="Inter"/>
          <w:color w:val="000000" w:themeColor="text1" w:themeTint="FF" w:themeShade="FF"/>
        </w:rPr>
        <w:t xml:space="preserve"> </w:t>
      </w:r>
      <w:r w:rsidRPr="2A195E1C" w:rsidR="00CD7A5F">
        <w:rPr>
          <w:rFonts w:ascii="Inter" w:hAnsi="Inter"/>
          <w:color w:val="000000" w:themeColor="text1" w:themeTint="FF" w:themeShade="FF"/>
        </w:rPr>
        <w:t xml:space="preserve">It will focus on pedagogical approaches to </w:t>
      </w:r>
      <w:r w:rsidRPr="2A195E1C" w:rsidR="006270BE">
        <w:rPr>
          <w:rFonts w:ascii="Inter" w:hAnsi="Inter"/>
          <w:color w:val="000000" w:themeColor="text1" w:themeTint="FF" w:themeShade="FF"/>
        </w:rPr>
        <w:t xml:space="preserve">closing the attainment gap </w:t>
      </w:r>
      <w:r w:rsidRPr="2A195E1C" w:rsidR="00CD7A5F">
        <w:rPr>
          <w:rFonts w:ascii="Inter" w:hAnsi="Inter"/>
          <w:color w:val="000000" w:themeColor="text1" w:themeTint="FF" w:themeShade="FF"/>
        </w:rPr>
        <w:t>for children and young people who are at a disadvantage to their peers.</w:t>
      </w:r>
      <w:r w:rsidRPr="2A195E1C" w:rsidR="00CD7A5F">
        <w:rPr>
          <w:rFonts w:ascii="Inter" w:hAnsi="Inter"/>
          <w:color w:val="000000" w:themeColor="text1" w:themeTint="FF" w:themeShade="FF"/>
        </w:rPr>
        <w:t xml:space="preserve"> </w:t>
      </w:r>
    </w:p>
    <w:p w:rsidRPr="00380688" w:rsidR="00C423CB" w:rsidP="00A109F6" w:rsidRDefault="00C423CB" w14:paraId="68D84C04" w14:textId="77777777">
      <w:pPr>
        <w:rPr>
          <w:rFonts w:ascii="Inter" w:hAnsi="Inter"/>
        </w:rPr>
      </w:pPr>
    </w:p>
    <w:p w:rsidRPr="00380688" w:rsidR="00A109F6" w:rsidP="00A109F6" w:rsidRDefault="00DE6B21" w14:paraId="30A7E30A" w14:textId="7D50D60B">
      <w:pPr>
        <w:rPr>
          <w:rFonts w:ascii="Inter" w:hAnsi="Inter"/>
        </w:rPr>
      </w:pPr>
      <w:r w:rsidRPr="2A195E1C" w:rsidR="00DE6B21">
        <w:rPr>
          <w:rFonts w:ascii="Inter" w:hAnsi="Inter"/>
        </w:rPr>
        <w:t xml:space="preserve">The </w:t>
      </w:r>
      <w:r w:rsidRPr="2A195E1C" w:rsidR="00002D16">
        <w:rPr>
          <w:rFonts w:ascii="Inter" w:hAnsi="Inter"/>
        </w:rPr>
        <w:t xml:space="preserve">Challenge the Gap Hub </w:t>
      </w:r>
      <w:r w:rsidRPr="2A195E1C" w:rsidR="00DE6B21">
        <w:rPr>
          <w:rFonts w:ascii="Inter" w:hAnsi="Inter"/>
        </w:rPr>
        <w:t>will</w:t>
      </w:r>
      <w:r w:rsidRPr="2A195E1C" w:rsidR="00A109F6">
        <w:rPr>
          <w:rFonts w:ascii="Inter" w:hAnsi="Inter"/>
        </w:rPr>
        <w:t xml:space="preserve"> provide:</w:t>
      </w:r>
    </w:p>
    <w:p w:rsidRPr="006270BE" w:rsidR="00A109F6" w:rsidP="2A195E1C" w:rsidRDefault="00002D16" w14:paraId="33BDD425" w14:textId="3ACDE6A9">
      <w:pPr>
        <w:numPr>
          <w:ilvl w:val="0"/>
          <w:numId w:val="5"/>
        </w:numPr>
        <w:rPr>
          <w:rFonts w:ascii="Inter" w:hAnsi="Inter"/>
        </w:rPr>
      </w:pPr>
      <w:r w:rsidRPr="2A195E1C" w:rsidR="00002D16">
        <w:rPr>
          <w:rFonts w:ascii="Inter" w:hAnsi="Inter"/>
        </w:rPr>
        <w:t>A peer-to-peer training and support model</w:t>
      </w:r>
      <w:r w:rsidRPr="2A195E1C" w:rsidR="008016BB">
        <w:rPr>
          <w:rFonts w:ascii="Inter" w:hAnsi="Inter"/>
        </w:rPr>
        <w:t xml:space="preserve"> focused on </w:t>
      </w:r>
      <w:r w:rsidRPr="2A195E1C" w:rsidR="006270BE">
        <w:rPr>
          <w:rFonts w:ascii="Inter" w:hAnsi="Inter"/>
        </w:rPr>
        <w:t>evidence-based</w:t>
      </w:r>
      <w:r w:rsidRPr="2A195E1C" w:rsidR="008016BB">
        <w:rPr>
          <w:rFonts w:ascii="Inter" w:hAnsi="Inter"/>
        </w:rPr>
        <w:t xml:space="preserve"> teaching and learning strategies to support Southwark’s vulnerable children and young people.</w:t>
      </w:r>
    </w:p>
    <w:p w:rsidRPr="00380688" w:rsidR="00A109F6" w:rsidRDefault="00002D16" w14:paraId="14805D4B" w14:textId="07C2C5FF">
      <w:pPr>
        <w:numPr>
          <w:ilvl w:val="0"/>
          <w:numId w:val="5"/>
        </w:numPr>
        <w:rPr>
          <w:rFonts w:ascii="Inter" w:hAnsi="Inter"/>
        </w:rPr>
      </w:pPr>
      <w:r w:rsidRPr="2A195E1C" w:rsidR="00002D16">
        <w:rPr>
          <w:rFonts w:ascii="Inter" w:hAnsi="Inter"/>
        </w:rPr>
        <w:t xml:space="preserve">Peer </w:t>
      </w:r>
      <w:r w:rsidRPr="2A195E1C" w:rsidR="00A109F6">
        <w:rPr>
          <w:rFonts w:ascii="Inter" w:hAnsi="Inter"/>
        </w:rPr>
        <w:t xml:space="preserve">expertise accessible to all </w:t>
      </w:r>
      <w:r w:rsidRPr="2A195E1C" w:rsidR="00DE6B21">
        <w:rPr>
          <w:rFonts w:ascii="Inter" w:hAnsi="Inter"/>
        </w:rPr>
        <w:t>education settings in the borough</w:t>
      </w:r>
    </w:p>
    <w:p w:rsidRPr="00380688" w:rsidR="00A109F6" w:rsidRDefault="00A109F6" w14:paraId="1B87D586" w14:textId="1C977A4B">
      <w:pPr>
        <w:numPr>
          <w:ilvl w:val="0"/>
          <w:numId w:val="5"/>
        </w:numPr>
        <w:rPr>
          <w:rFonts w:ascii="Inter" w:hAnsi="Inter"/>
        </w:rPr>
      </w:pPr>
      <w:r w:rsidRPr="2A195E1C" w:rsidR="00A109F6">
        <w:rPr>
          <w:rFonts w:ascii="Inter" w:hAnsi="Inter"/>
        </w:rPr>
        <w:t xml:space="preserve">Capacity-building </w:t>
      </w:r>
      <w:r w:rsidRPr="2A195E1C" w:rsidR="00C423CB">
        <w:rPr>
          <w:rFonts w:ascii="Inter" w:hAnsi="Inter"/>
        </w:rPr>
        <w:t xml:space="preserve">and upskilling </w:t>
      </w:r>
      <w:r w:rsidRPr="2A195E1C" w:rsidR="00A109F6">
        <w:rPr>
          <w:rFonts w:ascii="Inter" w:hAnsi="Inter"/>
        </w:rPr>
        <w:t xml:space="preserve">through peer </w:t>
      </w:r>
      <w:r w:rsidRPr="2A195E1C" w:rsidR="002B52EB">
        <w:rPr>
          <w:rFonts w:ascii="Inter" w:hAnsi="Inter"/>
        </w:rPr>
        <w:t>s</w:t>
      </w:r>
      <w:r w:rsidRPr="2A195E1C" w:rsidR="00A109F6">
        <w:rPr>
          <w:rFonts w:ascii="Inter" w:hAnsi="Inter"/>
        </w:rPr>
        <w:t>upport and system leadership</w:t>
      </w:r>
    </w:p>
    <w:p w:rsidRPr="00380688" w:rsidR="00C423CB" w:rsidP="00A109F6" w:rsidRDefault="00C423CB" w14:paraId="37E279C0" w14:textId="77777777">
      <w:pPr>
        <w:rPr>
          <w:rFonts w:ascii="Inter" w:hAnsi="Inter"/>
        </w:rPr>
      </w:pPr>
    </w:p>
    <w:p w:rsidRPr="00380688" w:rsidR="007A14E6" w:rsidP="00FC6858" w:rsidRDefault="005D25DD" w14:paraId="2E9A3CBC" w14:textId="7CD35E1E">
      <w:pPr>
        <w:rPr>
          <w:rFonts w:ascii="Inter" w:hAnsi="Inter"/>
        </w:rPr>
      </w:pPr>
      <w:r w:rsidRPr="2A195E1C" w:rsidR="005D25DD">
        <w:rPr>
          <w:rFonts w:ascii="Inter" w:hAnsi="Inter"/>
        </w:rPr>
        <w:t>Challenge</w:t>
      </w:r>
      <w:r w:rsidRPr="2A195E1C" w:rsidR="005D586D">
        <w:rPr>
          <w:rFonts w:ascii="Inter" w:hAnsi="Inter"/>
        </w:rPr>
        <w:t xml:space="preserve"> the Gap Hub </w:t>
      </w:r>
      <w:r w:rsidRPr="2A195E1C" w:rsidR="005D25DD">
        <w:rPr>
          <w:rFonts w:ascii="Inter" w:hAnsi="Inter"/>
        </w:rPr>
        <w:t xml:space="preserve">remains </w:t>
      </w:r>
      <w:r w:rsidRPr="2A195E1C" w:rsidR="005D25DD">
        <w:rPr>
          <w:rFonts w:ascii="Inter" w:hAnsi="Inter"/>
        </w:rPr>
        <w:t>education</w:t>
      </w:r>
      <w:r w:rsidRPr="2A195E1C" w:rsidR="001D6160">
        <w:rPr>
          <w:rFonts w:ascii="Inter" w:hAnsi="Inter"/>
        </w:rPr>
        <w:t>-</w:t>
      </w:r>
      <w:r w:rsidRPr="2A195E1C" w:rsidR="005D25DD">
        <w:rPr>
          <w:rFonts w:ascii="Inter" w:hAnsi="Inter"/>
        </w:rPr>
        <w:t xml:space="preserve">setting </w:t>
      </w:r>
      <w:r w:rsidRPr="2A195E1C" w:rsidR="005D25DD">
        <w:rPr>
          <w:rFonts w:ascii="Inter" w:hAnsi="Inter"/>
        </w:rPr>
        <w:t xml:space="preserve">led </w:t>
      </w:r>
      <w:r w:rsidRPr="2A195E1C" w:rsidR="001D6160">
        <w:rPr>
          <w:rFonts w:ascii="Inter" w:hAnsi="Inter"/>
        </w:rPr>
        <w:t>and</w:t>
      </w:r>
      <w:r w:rsidRPr="2A195E1C" w:rsidR="005D25DD">
        <w:rPr>
          <w:rFonts w:ascii="Inter" w:hAnsi="Inter"/>
        </w:rPr>
        <w:t xml:space="preserve"> system-accountable, with strengthened alignment to partnership governance.</w:t>
      </w:r>
    </w:p>
    <w:p w:rsidRPr="00380688" w:rsidR="00BB628C" w:rsidP="00BB628C" w:rsidRDefault="00BB628C" w14:paraId="33B352D0" w14:textId="77777777">
      <w:pPr>
        <w:rPr>
          <w:rFonts w:ascii="Inter" w:hAnsi="Inter"/>
          <w:b w:val="1"/>
          <w:bCs w:val="1"/>
        </w:rPr>
      </w:pPr>
    </w:p>
    <w:p w:rsidRPr="00380688" w:rsidR="00BB628C" w:rsidP="00BB628C" w:rsidRDefault="00BB628C" w14:paraId="6A1B67BE" w14:textId="4DBFA6F0">
      <w:pPr>
        <w:rPr>
          <w:rFonts w:ascii="Inter" w:hAnsi="Inter"/>
        </w:rPr>
      </w:pPr>
      <w:r w:rsidRPr="2A195E1C" w:rsidR="00BB628C">
        <w:rPr>
          <w:rFonts w:ascii="Inter" w:hAnsi="Inter"/>
          <w:b w:val="1"/>
          <w:bCs w:val="1"/>
        </w:rPr>
        <w:t>2.2 Hub Core Functions:</w:t>
      </w:r>
      <w:r w:rsidRPr="2A195E1C" w:rsidR="00BB628C">
        <w:rPr>
          <w:rFonts w:ascii="Inter" w:hAnsi="Inter"/>
        </w:rPr>
        <w:t> </w:t>
      </w:r>
    </w:p>
    <w:p w:rsidRPr="00380688" w:rsidR="00DE6B21" w:rsidP="00BB628C" w:rsidRDefault="00DE6B21" w14:paraId="47840C90" w14:textId="16028491">
      <w:pPr>
        <w:rPr>
          <w:rFonts w:ascii="Inter" w:hAnsi="Inter"/>
        </w:rPr>
      </w:pPr>
      <w:r w:rsidRPr="2A195E1C" w:rsidR="00DE6B21">
        <w:rPr>
          <w:rFonts w:ascii="Inter" w:hAnsi="Inter"/>
        </w:rPr>
        <w:t>The core hub functions are:</w:t>
      </w:r>
    </w:p>
    <w:p w:rsidRPr="00380688" w:rsidR="007A14E6" w:rsidRDefault="00000000" w14:paraId="4D1BBD71" w14:textId="77777777">
      <w:pPr>
        <w:pStyle w:val="ListParagraph"/>
        <w:numPr>
          <w:ilvl w:val="0"/>
          <w:numId w:val="7"/>
        </w:numPr>
        <w:rPr>
          <w:rFonts w:ascii="Inter" w:hAnsi="Inter"/>
        </w:rPr>
      </w:pPr>
      <w:r w:rsidRPr="2A195E1C">
        <w:rPr>
          <w:rFonts w:ascii="Inter" w:hAnsi="Inter"/>
        </w:rPr>
        <w:t>Workforce development</w:t>
      </w:r>
      <w:r w:rsidRPr="2A195E1C" w:rsidR="00D140D3">
        <w:rPr>
          <w:rFonts w:ascii="Inter" w:hAnsi="Inter"/>
        </w:rPr>
        <w:t>,</w:t>
      </w:r>
      <w:r w:rsidRPr="2A195E1C">
        <w:rPr>
          <w:rFonts w:ascii="Inter" w:hAnsi="Inter"/>
        </w:rPr>
        <w:t xml:space="preserve"> including</w:t>
      </w:r>
      <w:r w:rsidRPr="2A195E1C">
        <w:rPr>
          <w:rFonts w:ascii="Inter" w:hAnsi="Inter"/>
        </w:rPr>
        <w:t xml:space="preserve"> training, coaching</w:t>
      </w:r>
      <w:r w:rsidRPr="2A195E1C" w:rsidR="00D140D3">
        <w:rPr>
          <w:rFonts w:ascii="Inter" w:hAnsi="Inter"/>
        </w:rPr>
        <w:t xml:space="preserve">, </w:t>
      </w:r>
      <w:r w:rsidRPr="2A195E1C">
        <w:rPr>
          <w:rFonts w:ascii="Inter" w:hAnsi="Inter"/>
        </w:rPr>
        <w:t xml:space="preserve">mentoring and support networks for leaders, teaching </w:t>
      </w:r>
      <w:r w:rsidRPr="2A195E1C" w:rsidR="00D140D3">
        <w:rPr>
          <w:rFonts w:ascii="Inter" w:hAnsi="Inter"/>
        </w:rPr>
        <w:t xml:space="preserve">staff </w:t>
      </w:r>
      <w:r w:rsidRPr="2A195E1C">
        <w:rPr>
          <w:rFonts w:ascii="Inter" w:hAnsi="Inter"/>
        </w:rPr>
        <w:t>and non-teaching staff</w:t>
      </w:r>
      <w:r w:rsidRPr="2A195E1C" w:rsidR="00D140D3">
        <w:rPr>
          <w:rFonts w:ascii="Inter" w:hAnsi="Inter"/>
        </w:rPr>
        <w:t>.</w:t>
      </w:r>
    </w:p>
    <w:p w:rsidRPr="00380688" w:rsidR="00DE6B21" w:rsidP="00DE6B21" w:rsidRDefault="00DE6B21" w14:paraId="78605AB9" w14:textId="77777777">
      <w:pPr>
        <w:pStyle w:val="ListParagraph"/>
        <w:rPr>
          <w:rFonts w:ascii="Inter" w:hAnsi="Inter"/>
        </w:rPr>
      </w:pPr>
    </w:p>
    <w:p w:rsidRPr="00380688" w:rsidR="007A14E6" w:rsidRDefault="00000000" w14:paraId="73A20E5E" w14:textId="77777777">
      <w:pPr>
        <w:pStyle w:val="ListParagraph"/>
        <w:numPr>
          <w:ilvl w:val="0"/>
          <w:numId w:val="7"/>
        </w:numPr>
        <w:rPr>
          <w:rFonts w:ascii="Inter" w:hAnsi="Inter"/>
        </w:rPr>
      </w:pPr>
      <w:r w:rsidRPr="2A195E1C">
        <w:rPr>
          <w:rFonts w:ascii="Inter" w:hAnsi="Inter"/>
        </w:rPr>
        <w:t xml:space="preserve">Peer </w:t>
      </w:r>
      <w:r w:rsidRPr="2A195E1C" w:rsidR="00612796">
        <w:rPr>
          <w:rFonts w:ascii="Inter" w:hAnsi="Inter"/>
        </w:rPr>
        <w:t>support, including</w:t>
      </w:r>
      <w:r w:rsidRPr="2A195E1C">
        <w:rPr>
          <w:rFonts w:ascii="Inter" w:hAnsi="Inter"/>
        </w:rPr>
        <w:t xml:space="preserve"> collaborative problem</w:t>
      </w:r>
      <w:r w:rsidRPr="2A195E1C" w:rsidR="00612796">
        <w:rPr>
          <w:rFonts w:ascii="Inter" w:hAnsi="Inter"/>
        </w:rPr>
        <w:t>-</w:t>
      </w:r>
      <w:r w:rsidRPr="2A195E1C">
        <w:rPr>
          <w:rFonts w:ascii="Inter" w:hAnsi="Inter"/>
        </w:rPr>
        <w:t>solving, setting</w:t>
      </w:r>
      <w:r w:rsidRPr="2A195E1C" w:rsidR="00612796">
        <w:rPr>
          <w:rFonts w:ascii="Inter" w:hAnsi="Inter"/>
        </w:rPr>
        <w:t>-</w:t>
      </w:r>
      <w:r w:rsidRPr="2A195E1C">
        <w:rPr>
          <w:rFonts w:ascii="Inter" w:hAnsi="Inter"/>
        </w:rPr>
        <w:t>to</w:t>
      </w:r>
      <w:r w:rsidRPr="2A195E1C" w:rsidR="00612796">
        <w:rPr>
          <w:rFonts w:ascii="Inter" w:hAnsi="Inter"/>
        </w:rPr>
        <w:t>-</w:t>
      </w:r>
      <w:r w:rsidRPr="2A195E1C">
        <w:rPr>
          <w:rFonts w:ascii="Inter" w:hAnsi="Inter"/>
        </w:rPr>
        <w:t xml:space="preserve">setting </w:t>
      </w:r>
      <w:r w:rsidRPr="2A195E1C">
        <w:rPr>
          <w:rFonts w:ascii="Inter" w:hAnsi="Inter"/>
        </w:rPr>
        <w:t xml:space="preserve">support and </w:t>
      </w:r>
      <w:r w:rsidRPr="2A195E1C">
        <w:rPr>
          <w:rFonts w:ascii="Inter" w:hAnsi="Inter"/>
        </w:rPr>
        <w:t xml:space="preserve">shared accountability through informal peer </w:t>
      </w:r>
      <w:r w:rsidRPr="2A195E1C" w:rsidR="00612796">
        <w:rPr>
          <w:rFonts w:ascii="Inter" w:hAnsi="Inter"/>
        </w:rPr>
        <w:t>review.</w:t>
      </w:r>
    </w:p>
    <w:p w:rsidRPr="00380688" w:rsidR="00DE6B21" w:rsidP="00DE6B21" w:rsidRDefault="00DE6B21" w14:paraId="06741A58" w14:textId="77777777">
      <w:pPr>
        <w:pStyle w:val="ListParagraph"/>
        <w:rPr>
          <w:rFonts w:ascii="Inter" w:hAnsi="Inter"/>
        </w:rPr>
      </w:pPr>
    </w:p>
    <w:p w:rsidRPr="00380688" w:rsidR="007A14E6" w:rsidRDefault="00000000" w14:paraId="50CAC04C" w14:textId="77777777">
      <w:pPr>
        <w:pStyle w:val="ListParagraph"/>
        <w:numPr>
          <w:ilvl w:val="0"/>
          <w:numId w:val="7"/>
        </w:numPr>
        <w:rPr>
          <w:rFonts w:ascii="Inter" w:hAnsi="Inter"/>
        </w:rPr>
      </w:pPr>
      <w:r w:rsidRPr="2A195E1C">
        <w:rPr>
          <w:rFonts w:ascii="Inter" w:hAnsi="Inter"/>
        </w:rPr>
        <w:t xml:space="preserve">Practice </w:t>
      </w:r>
      <w:r w:rsidRPr="2A195E1C" w:rsidR="00893265">
        <w:rPr>
          <w:rFonts w:ascii="Inter" w:hAnsi="Inter"/>
        </w:rPr>
        <w:t>development, including</w:t>
      </w:r>
      <w:r w:rsidRPr="2A195E1C">
        <w:rPr>
          <w:rFonts w:ascii="Inter" w:hAnsi="Inter"/>
        </w:rPr>
        <w:t xml:space="preserve"> sharing best practice with peers and contributing to a borough-wide evidence base</w:t>
      </w:r>
      <w:r w:rsidRPr="2A195E1C" w:rsidR="00893265">
        <w:rPr>
          <w:rFonts w:ascii="Inter" w:hAnsi="Inter"/>
        </w:rPr>
        <w:t>.</w:t>
      </w:r>
    </w:p>
    <w:p w:rsidRPr="00380688" w:rsidR="00A109F6" w:rsidRDefault="00A109F6" w14:paraId="402773E1" w14:textId="77777777">
      <w:pPr>
        <w:rPr>
          <w:rFonts w:ascii="Inter" w:hAnsi="Inter"/>
        </w:rPr>
      </w:pPr>
    </w:p>
    <w:p w:rsidRPr="00380688" w:rsidR="00BB628C" w:rsidP="00125755" w:rsidRDefault="00BB628C" w14:paraId="4527FD70" w14:textId="5D07DF5F">
      <w:pPr>
        <w:pStyle w:val="Heading1"/>
        <w:rPr>
          <w:rFonts w:ascii="Inter" w:hAnsi="Inter"/>
          <w:color w:val="7BC2DB"/>
        </w:rPr>
      </w:pPr>
      <w:r w:rsidRPr="2A195E1C" w:rsidR="00BB628C">
        <w:rPr>
          <w:rFonts w:ascii="Inter" w:hAnsi="Inter"/>
          <w:color w:val="7BC2DB"/>
        </w:rPr>
        <w:t>Governance and Accountability</w:t>
      </w:r>
    </w:p>
    <w:p w:rsidRPr="00380688" w:rsidR="00125755" w:rsidP="00125755" w:rsidRDefault="00125755" w14:paraId="154E8A54" w14:textId="06DB0194">
      <w:pPr>
        <w:rPr>
          <w:rFonts w:ascii="Inter" w:hAnsi="Inter"/>
          <w:b w:val="1"/>
          <w:bCs w:val="1"/>
        </w:rPr>
      </w:pPr>
      <w:r w:rsidRPr="2A195E1C" w:rsidR="00125755">
        <w:rPr>
          <w:rFonts w:ascii="Inter" w:hAnsi="Inter"/>
          <w:b w:val="1"/>
          <w:bCs w:val="1"/>
        </w:rPr>
        <w:t>3.1 Hub Accountability</w:t>
      </w:r>
    </w:p>
    <w:p w:rsidRPr="00380688" w:rsidR="007A14E6" w:rsidP="00755DF5" w:rsidRDefault="00000000" w14:paraId="0B2983BE" w14:textId="77777777">
      <w:pPr>
        <w:rPr>
          <w:rFonts w:ascii="Inter" w:hAnsi="Inter"/>
        </w:rPr>
      </w:pPr>
      <w:r w:rsidRPr="2A195E1C">
        <w:rPr>
          <w:rFonts w:ascii="Inter" w:hAnsi="Inter"/>
        </w:rPr>
        <w:t xml:space="preserve">The </w:t>
      </w:r>
      <w:r w:rsidRPr="2A195E1C">
        <w:rPr>
          <w:rFonts w:ascii="Inter" w:hAnsi="Inter"/>
        </w:rPr>
        <w:t>Pedagogy</w:t>
      </w:r>
      <w:r w:rsidRPr="2A195E1C">
        <w:rPr>
          <w:rFonts w:ascii="Inter" w:hAnsi="Inter"/>
        </w:rPr>
        <w:t xml:space="preserve"> </w:t>
      </w:r>
      <w:r w:rsidRPr="2A195E1C">
        <w:rPr>
          <w:rFonts w:ascii="Inter" w:hAnsi="Inter"/>
        </w:rPr>
        <w:t>Hub</w:t>
      </w:r>
      <w:r w:rsidRPr="2A195E1C">
        <w:rPr>
          <w:rFonts w:ascii="Inter" w:hAnsi="Inter"/>
        </w:rPr>
        <w:t xml:space="preserve"> is</w:t>
      </w:r>
      <w:r w:rsidRPr="2A195E1C">
        <w:rPr>
          <w:rFonts w:ascii="Inter" w:hAnsi="Inter"/>
        </w:rPr>
        <w:t xml:space="preserve"> accountable </w:t>
      </w:r>
      <w:r w:rsidRPr="2A195E1C">
        <w:rPr>
          <w:rFonts w:ascii="Inter" w:hAnsi="Inter"/>
        </w:rPr>
        <w:t xml:space="preserve">to the </w:t>
      </w:r>
      <w:r w:rsidRPr="2A195E1C">
        <w:rPr>
          <w:rFonts w:ascii="Inter" w:hAnsi="Inter"/>
        </w:rPr>
        <w:t>Southwark</w:t>
      </w:r>
      <w:r w:rsidRPr="2A195E1C">
        <w:rPr>
          <w:rFonts w:ascii="Inter" w:hAnsi="Inter"/>
        </w:rPr>
        <w:t xml:space="preserve"> </w:t>
      </w:r>
      <w:r w:rsidRPr="2A195E1C">
        <w:rPr>
          <w:rFonts w:ascii="Inter" w:hAnsi="Inter"/>
        </w:rPr>
        <w:t xml:space="preserve">Education Partnership </w:t>
      </w:r>
      <w:r w:rsidRPr="2A195E1C">
        <w:rPr>
          <w:rFonts w:ascii="Inter" w:hAnsi="Inter"/>
        </w:rPr>
        <w:t xml:space="preserve">(SEP) </w:t>
      </w:r>
      <w:r w:rsidRPr="2A195E1C">
        <w:rPr>
          <w:rFonts w:ascii="Inter" w:hAnsi="Inter"/>
        </w:rPr>
        <w:t>Board</w:t>
      </w:r>
      <w:r w:rsidRPr="2A195E1C" w:rsidR="00C06016">
        <w:rPr>
          <w:rFonts w:ascii="Inter" w:hAnsi="Inter"/>
        </w:rPr>
        <w:t>,</w:t>
      </w:r>
      <w:r w:rsidRPr="2A195E1C">
        <w:rPr>
          <w:rFonts w:ascii="Inter" w:hAnsi="Inter"/>
        </w:rPr>
        <w:t xml:space="preserve"> </w:t>
      </w:r>
      <w:r w:rsidRPr="2A195E1C">
        <w:rPr>
          <w:rFonts w:ascii="Inter" w:hAnsi="Inter"/>
        </w:rPr>
        <w:t>which p</w:t>
      </w:r>
      <w:r w:rsidRPr="2A195E1C">
        <w:rPr>
          <w:rFonts w:ascii="Inter" w:hAnsi="Inter"/>
        </w:rPr>
        <w:t>rovides</w:t>
      </w:r>
      <w:r w:rsidRPr="2A195E1C">
        <w:rPr>
          <w:rFonts w:ascii="Inter" w:hAnsi="Inter"/>
        </w:rPr>
        <w:t xml:space="preserve"> strategic oversight</w:t>
      </w:r>
      <w:r w:rsidRPr="2A195E1C">
        <w:rPr>
          <w:rFonts w:ascii="Inter" w:hAnsi="Inter"/>
        </w:rPr>
        <w:t xml:space="preserve">, approves hub </w:t>
      </w:r>
      <w:r w:rsidRPr="2A195E1C" w:rsidR="00C06016">
        <w:rPr>
          <w:rFonts w:ascii="Inter" w:hAnsi="Inter"/>
        </w:rPr>
        <w:t>activity,</w:t>
      </w:r>
      <w:r w:rsidRPr="2A195E1C">
        <w:rPr>
          <w:rFonts w:ascii="Inter" w:hAnsi="Inter"/>
        </w:rPr>
        <w:t xml:space="preserve"> and monitors and evaluates impact.</w:t>
      </w:r>
    </w:p>
    <w:p w:rsidRPr="00380688" w:rsidR="00125755" w:rsidP="00BB628C" w:rsidRDefault="00125755" w14:paraId="4C98302A" w14:textId="77777777">
      <w:pPr>
        <w:rPr>
          <w:rFonts w:ascii="Inter" w:hAnsi="Inter"/>
          <w:b w:val="1"/>
          <w:bCs w:val="1"/>
        </w:rPr>
      </w:pPr>
    </w:p>
    <w:p w:rsidRPr="00380688" w:rsidR="00BB628C" w:rsidP="00BB628C" w:rsidRDefault="00BB628C" w14:paraId="7752EB01" w14:textId="538404DE">
      <w:pPr>
        <w:rPr>
          <w:rFonts w:ascii="Inter" w:hAnsi="Inter"/>
          <w:b w:val="1"/>
          <w:bCs w:val="1"/>
        </w:rPr>
      </w:pPr>
      <w:r w:rsidRPr="2A195E1C" w:rsidR="00BB628C">
        <w:rPr>
          <w:rFonts w:ascii="Inter" w:hAnsi="Inter"/>
          <w:b w:val="1"/>
          <w:bCs w:val="1"/>
        </w:rPr>
        <w:t>3.2 Hub-Level Governance</w:t>
      </w:r>
    </w:p>
    <w:p w:rsidRPr="00380688" w:rsidR="00271661" w:rsidP="00BB628C" w:rsidRDefault="006270BE" w14:paraId="099E94FD" w14:textId="0236BE59">
      <w:pPr>
        <w:rPr>
          <w:rFonts w:ascii="Inter" w:hAnsi="Inter"/>
        </w:rPr>
      </w:pPr>
      <w:r w:rsidRPr="2A195E1C" w:rsidR="006270BE">
        <w:rPr>
          <w:rFonts w:ascii="Inter" w:hAnsi="Inter"/>
        </w:rPr>
        <w:t xml:space="preserve">Challenge the Gap Hub </w:t>
      </w:r>
      <w:r w:rsidRPr="2A195E1C" w:rsidR="00BB628C">
        <w:rPr>
          <w:rFonts w:ascii="Inter" w:hAnsi="Inter"/>
        </w:rPr>
        <w:t>must establis</w:t>
      </w:r>
      <w:r w:rsidRPr="2A195E1C" w:rsidR="00125755">
        <w:rPr>
          <w:rFonts w:ascii="Inter" w:hAnsi="Inter"/>
        </w:rPr>
        <w:t>h</w:t>
      </w:r>
      <w:r w:rsidRPr="2A195E1C" w:rsidR="00271661">
        <w:rPr>
          <w:rFonts w:ascii="Inter" w:hAnsi="Inter"/>
        </w:rPr>
        <w:t>:</w:t>
      </w:r>
    </w:p>
    <w:p w:rsidRPr="00380688" w:rsidR="00BB628C" w:rsidP="00BB628C" w:rsidRDefault="00271661" w14:paraId="430E8617" w14:textId="5AC922F2">
      <w:pPr>
        <w:rPr>
          <w:rFonts w:ascii="Inter" w:hAnsi="Inter"/>
        </w:rPr>
      </w:pPr>
      <w:r w:rsidRPr="2A195E1C" w:rsidR="00271661">
        <w:rPr>
          <w:rFonts w:ascii="Inter" w:hAnsi="Inter"/>
        </w:rPr>
        <w:t>A na</w:t>
      </w:r>
      <w:r w:rsidRPr="2A195E1C" w:rsidR="00125755">
        <w:rPr>
          <w:rFonts w:ascii="Inter" w:hAnsi="Inter"/>
        </w:rPr>
        <w:t>med senior setting leader or senior co-leads if more than one setting lead</w:t>
      </w:r>
      <w:r w:rsidRPr="2A195E1C" w:rsidR="00271661">
        <w:rPr>
          <w:rFonts w:ascii="Inter" w:hAnsi="Inter"/>
        </w:rPr>
        <w:t>s</w:t>
      </w:r>
      <w:r w:rsidRPr="2A195E1C" w:rsidR="00125755">
        <w:rPr>
          <w:rFonts w:ascii="Inter" w:hAnsi="Inter"/>
        </w:rPr>
        <w:t xml:space="preserve"> the hub.</w:t>
      </w:r>
    </w:p>
    <w:p w:rsidRPr="00380688" w:rsidR="007A14E6" w:rsidP="009E32C7" w:rsidRDefault="00000000" w14:paraId="3F816A8F" w14:textId="10AA7653">
      <w:pPr>
        <w:rPr>
          <w:rFonts w:ascii="Inter" w:hAnsi="Inter"/>
        </w:rPr>
      </w:pPr>
      <w:r w:rsidRPr="2A195E1C">
        <w:rPr>
          <w:rFonts w:ascii="Inter" w:hAnsi="Inter"/>
        </w:rPr>
        <w:t>A working group</w:t>
      </w:r>
      <w:r w:rsidRPr="2A195E1C" w:rsidR="006270BE">
        <w:rPr>
          <w:rFonts w:ascii="Inter" w:hAnsi="Inter"/>
        </w:rPr>
        <w:t xml:space="preserve"> including Hub Lead, </w:t>
      </w:r>
      <w:r w:rsidRPr="2A195E1C" w:rsidR="006270BE">
        <w:rPr>
          <w:rFonts w:ascii="Inter" w:hAnsi="Inter"/>
        </w:rPr>
        <w:t>SEP</w:t>
      </w:r>
      <w:r w:rsidRPr="2A195E1C">
        <w:rPr>
          <w:rFonts w:ascii="Inter" w:hAnsi="Inter"/>
        </w:rPr>
        <w:t xml:space="preserve"> Manager</w:t>
      </w:r>
      <w:r w:rsidRPr="2A195E1C" w:rsidR="00FE37D5">
        <w:rPr>
          <w:rFonts w:ascii="Inter" w:hAnsi="Inter"/>
        </w:rPr>
        <w:t xml:space="preserve"> and </w:t>
      </w:r>
      <w:r w:rsidRPr="2A195E1C">
        <w:rPr>
          <w:rFonts w:ascii="Inter" w:hAnsi="Inter"/>
        </w:rPr>
        <w:t xml:space="preserve">relevant partners </w:t>
      </w:r>
      <w:r w:rsidRPr="2A195E1C">
        <w:rPr>
          <w:rFonts w:ascii="Inter" w:hAnsi="Inter"/>
          <w:color w:val="000000" w:themeColor="text1" w:themeTint="FF" w:themeShade="FF"/>
        </w:rPr>
        <w:t>as appropriate</w:t>
      </w:r>
      <w:r w:rsidRPr="2A195E1C" w:rsidR="00FE37D5">
        <w:rPr>
          <w:rFonts w:ascii="Inter" w:hAnsi="Inter"/>
        </w:rPr>
        <w:t>, for example to broker</w:t>
      </w:r>
      <w:r w:rsidRPr="2A195E1C">
        <w:rPr>
          <w:rFonts w:ascii="Inter" w:hAnsi="Inter"/>
          <w:color w:val="000000" w:themeColor="text1" w:themeTint="FF" w:themeShade="FF"/>
        </w:rPr>
        <w:t xml:space="preserve"> specialist </w:t>
      </w:r>
      <w:r w:rsidRPr="2A195E1C" w:rsidR="00FE37D5">
        <w:rPr>
          <w:rFonts w:ascii="Inter" w:hAnsi="Inter"/>
        </w:rPr>
        <w:t>training.</w:t>
      </w:r>
      <w:r w:rsidRPr="2A195E1C">
        <w:rPr>
          <w:rFonts w:ascii="Inter" w:hAnsi="Inter"/>
          <w:color w:val="000000" w:themeColor="text1" w:themeTint="FF" w:themeShade="FF"/>
        </w:rPr>
        <w:t xml:space="preserve"> The working group </w:t>
      </w:r>
      <w:r w:rsidRPr="2A195E1C">
        <w:rPr>
          <w:rFonts w:ascii="Inter" w:hAnsi="Inter"/>
        </w:rPr>
        <w:t>supports</w:t>
      </w:r>
      <w:r w:rsidRPr="2A195E1C">
        <w:rPr>
          <w:rFonts w:ascii="Inter" w:hAnsi="Inter"/>
          <w:color w:val="000000" w:themeColor="text1" w:themeTint="FF" w:themeShade="FF"/>
        </w:rPr>
        <w:t xml:space="preserve"> the hub lead </w:t>
      </w:r>
      <w:r w:rsidRPr="2A195E1C">
        <w:rPr>
          <w:rFonts w:ascii="Inter" w:hAnsi="Inter"/>
        </w:rPr>
        <w:t>through</w:t>
      </w:r>
      <w:r w:rsidRPr="2A195E1C">
        <w:rPr>
          <w:rFonts w:ascii="Inter" w:hAnsi="Inter"/>
          <w:color w:val="000000" w:themeColor="text1" w:themeTint="FF" w:themeShade="FF"/>
        </w:rPr>
        <w:t xml:space="preserve"> a multi-agency approach</w:t>
      </w:r>
      <w:r w:rsidRPr="2A195E1C">
        <w:rPr>
          <w:rFonts w:ascii="Inter" w:hAnsi="Inter"/>
        </w:rPr>
        <w:t>,</w:t>
      </w:r>
      <w:r w:rsidRPr="2A195E1C">
        <w:rPr>
          <w:rFonts w:ascii="Inter" w:hAnsi="Inter"/>
          <w:color w:val="000000" w:themeColor="text1" w:themeTint="FF" w:themeShade="FF"/>
        </w:rPr>
        <w:t xml:space="preserve"> using cross</w:t>
      </w:r>
      <w:r w:rsidRPr="2A195E1C">
        <w:rPr>
          <w:rFonts w:ascii="Inter" w:hAnsi="Inter"/>
        </w:rPr>
        <w:t>-</w:t>
      </w:r>
      <w:r w:rsidRPr="2A195E1C">
        <w:rPr>
          <w:rFonts w:ascii="Inter" w:hAnsi="Inter"/>
          <w:color w:val="000000" w:themeColor="text1" w:themeTint="FF" w:themeShade="FF"/>
        </w:rPr>
        <w:t xml:space="preserve">system intelligence to </w:t>
      </w:r>
      <w:r w:rsidRPr="2A195E1C">
        <w:rPr>
          <w:rFonts w:ascii="Inter" w:hAnsi="Inter"/>
        </w:rPr>
        <w:t>encourage innovation, avoid duplication and shape</w:t>
      </w:r>
      <w:r w:rsidRPr="2A195E1C">
        <w:rPr>
          <w:rFonts w:ascii="Inter" w:hAnsi="Inter"/>
          <w:color w:val="000000" w:themeColor="text1" w:themeTint="FF" w:themeShade="FF"/>
        </w:rPr>
        <w:t xml:space="preserve"> activity.</w:t>
      </w:r>
    </w:p>
    <w:p w:rsidRPr="00380688" w:rsidR="00301FDE" w:rsidP="00301FDE" w:rsidRDefault="00301FDE" w14:paraId="3C06F0E5" w14:textId="77777777">
      <w:pPr>
        <w:rPr>
          <w:rFonts w:ascii="Inter" w:hAnsi="Inter"/>
          <w:color w:val="000000" w:themeColor="text1"/>
        </w:rPr>
      </w:pPr>
    </w:p>
    <w:p w:rsidRPr="00380688" w:rsidR="00301FDE" w:rsidP="00301FDE" w:rsidRDefault="00301FDE" w14:paraId="7EED725B" w14:textId="506133A4">
      <w:pPr>
        <w:rPr>
          <w:rFonts w:ascii="Inter" w:hAnsi="Inter"/>
          <w:b w:val="1"/>
          <w:bCs w:val="1"/>
        </w:rPr>
      </w:pPr>
      <w:r w:rsidRPr="2A195E1C" w:rsidR="00301FDE">
        <w:rPr>
          <w:rFonts w:ascii="Inter" w:hAnsi="Inter"/>
          <w:b w:val="1"/>
          <w:bCs w:val="1"/>
        </w:rPr>
        <w:t>3.3 Hub Roles and Responsibilities</w:t>
      </w:r>
    </w:p>
    <w:p w:rsidRPr="00380688" w:rsidR="00BB628C" w:rsidP="00BB628C" w:rsidRDefault="00BB628C" w14:paraId="6376AA5F" w14:textId="4DA50306">
      <w:pPr>
        <w:rPr>
          <w:rFonts w:ascii="Inter" w:hAnsi="Inter"/>
        </w:rPr>
      </w:pPr>
      <w:r w:rsidRPr="2A195E1C" w:rsidR="00BB628C">
        <w:rPr>
          <w:rFonts w:ascii="Inter" w:hAnsi="Inter"/>
        </w:rPr>
        <w:t>Responsibilities</w:t>
      </w:r>
      <w:r w:rsidRPr="2A195E1C" w:rsidR="0034130F">
        <w:rPr>
          <w:rFonts w:ascii="Inter" w:hAnsi="Inter"/>
        </w:rPr>
        <w:t xml:space="preserve"> of the education setting senior lead</w:t>
      </w:r>
      <w:r w:rsidRPr="2A195E1C" w:rsidR="00301FDE">
        <w:rPr>
          <w:rFonts w:ascii="Inter" w:hAnsi="Inter"/>
        </w:rPr>
        <w:t>/s</w:t>
      </w:r>
      <w:r w:rsidRPr="2A195E1C" w:rsidR="00BB628C">
        <w:rPr>
          <w:rFonts w:ascii="Inter" w:hAnsi="Inter"/>
        </w:rPr>
        <w:t xml:space="preserve"> include:</w:t>
      </w:r>
    </w:p>
    <w:p w:rsidRPr="00380688" w:rsidR="0034130F" w:rsidRDefault="00BB628C" w14:paraId="0AB1C1C6" w14:textId="626F9158">
      <w:pPr>
        <w:pStyle w:val="ListParagraph"/>
        <w:numPr>
          <w:ilvl w:val="0"/>
          <w:numId w:val="8"/>
        </w:numPr>
        <w:rPr>
          <w:rFonts w:ascii="Inter" w:hAnsi="Inter"/>
        </w:rPr>
      </w:pPr>
      <w:r w:rsidRPr="2A195E1C" w:rsidR="00BB628C">
        <w:rPr>
          <w:rFonts w:ascii="Inter" w:hAnsi="Inter"/>
        </w:rPr>
        <w:t>Strategic planning</w:t>
      </w:r>
      <w:r w:rsidRPr="2A195E1C" w:rsidR="00301FDE">
        <w:rPr>
          <w:rFonts w:ascii="Inter" w:hAnsi="Inter"/>
        </w:rPr>
        <w:t>, ensuring alignment with partnership priorities</w:t>
      </w:r>
    </w:p>
    <w:p w:rsidRPr="00380688" w:rsidR="00BB628C" w:rsidRDefault="0034130F" w14:paraId="5A72FBF1" w14:textId="34C17FEF">
      <w:pPr>
        <w:pStyle w:val="ListParagraph"/>
        <w:numPr>
          <w:ilvl w:val="0"/>
          <w:numId w:val="8"/>
        </w:numPr>
        <w:rPr>
          <w:rFonts w:ascii="Inter" w:hAnsi="Inter"/>
        </w:rPr>
      </w:pPr>
      <w:r w:rsidRPr="2A195E1C" w:rsidR="0034130F">
        <w:rPr>
          <w:rFonts w:ascii="Inter" w:hAnsi="Inter"/>
        </w:rPr>
        <w:t>Ensuring d</w:t>
      </w:r>
      <w:r w:rsidRPr="2A195E1C" w:rsidR="00BB628C">
        <w:rPr>
          <w:rFonts w:ascii="Inter" w:hAnsi="Inter"/>
        </w:rPr>
        <w:t>elivery</w:t>
      </w:r>
      <w:r w:rsidRPr="2A195E1C" w:rsidR="0034130F">
        <w:rPr>
          <w:rFonts w:ascii="Inter" w:hAnsi="Inter"/>
        </w:rPr>
        <w:t xml:space="preserve"> of activities</w:t>
      </w:r>
      <w:r w:rsidRPr="2A195E1C" w:rsidR="00301FDE">
        <w:rPr>
          <w:rFonts w:ascii="Inter" w:hAnsi="Inter"/>
        </w:rPr>
        <w:t>, linking in expertise and resources as needed</w:t>
      </w:r>
    </w:p>
    <w:p w:rsidRPr="00380688" w:rsidR="00301FDE" w:rsidRDefault="00301FDE" w14:paraId="004E3751" w14:textId="0C3C31F1">
      <w:pPr>
        <w:pStyle w:val="ListParagraph"/>
        <w:numPr>
          <w:ilvl w:val="0"/>
          <w:numId w:val="8"/>
        </w:numPr>
        <w:rPr>
          <w:rFonts w:ascii="Inter" w:hAnsi="Inter"/>
        </w:rPr>
      </w:pPr>
      <w:r w:rsidRPr="2A195E1C" w:rsidR="00301FDE">
        <w:rPr>
          <w:rFonts w:ascii="Inter" w:hAnsi="Inter"/>
        </w:rPr>
        <w:t>Maintaining evidence of delivery, engagement and impact</w:t>
      </w:r>
    </w:p>
    <w:p w:rsidRPr="00380688" w:rsidR="00BB628C" w:rsidRDefault="00BB628C" w14:paraId="2C4A32CC" w14:textId="68CB5B3D">
      <w:pPr>
        <w:pStyle w:val="ListParagraph"/>
        <w:numPr>
          <w:ilvl w:val="0"/>
          <w:numId w:val="8"/>
        </w:numPr>
        <w:rPr>
          <w:rFonts w:ascii="Inter" w:hAnsi="Inter"/>
        </w:rPr>
      </w:pPr>
      <w:r w:rsidRPr="2A195E1C" w:rsidR="00BB628C">
        <w:rPr>
          <w:rFonts w:ascii="Inter" w:hAnsi="Inter"/>
        </w:rPr>
        <w:t>Managing risk and escalation</w:t>
      </w:r>
    </w:p>
    <w:p w:rsidRPr="00380688" w:rsidR="007A14E6" w:rsidRDefault="00000000" w14:paraId="1EDADDB0" w14:textId="77777777">
      <w:pPr>
        <w:pStyle w:val="ListParagraph"/>
        <w:numPr>
          <w:ilvl w:val="0"/>
          <w:numId w:val="8"/>
        </w:numPr>
        <w:rPr>
          <w:rFonts w:ascii="Inter" w:hAnsi="Inter"/>
        </w:rPr>
      </w:pPr>
      <w:r w:rsidRPr="2A195E1C">
        <w:rPr>
          <w:rFonts w:ascii="Inter" w:hAnsi="Inter"/>
        </w:rPr>
        <w:t xml:space="preserve">Promoting hub </w:t>
      </w:r>
      <w:r w:rsidRPr="2A195E1C" w:rsidR="005D2EDF">
        <w:rPr>
          <w:rFonts w:ascii="Inter" w:hAnsi="Inter"/>
        </w:rPr>
        <w:t>communications</w:t>
      </w:r>
    </w:p>
    <w:p w:rsidRPr="00380688" w:rsidR="00301FDE" w:rsidP="00301FDE" w:rsidRDefault="00301FDE" w14:paraId="6EF43935" w14:textId="77777777">
      <w:pPr>
        <w:rPr>
          <w:rFonts w:ascii="Inter" w:hAnsi="Inter"/>
        </w:rPr>
      </w:pPr>
    </w:p>
    <w:p w:rsidRPr="00380688" w:rsidR="00301FDE" w:rsidP="00301FDE" w:rsidRDefault="00301FDE" w14:paraId="02E0C63B" w14:textId="6EAE5592">
      <w:pPr>
        <w:rPr>
          <w:rFonts w:ascii="Inter" w:hAnsi="Inter"/>
        </w:rPr>
      </w:pPr>
      <w:r w:rsidRPr="2A195E1C" w:rsidR="00301FDE">
        <w:rPr>
          <w:rFonts w:ascii="Inter" w:hAnsi="Inter"/>
        </w:rPr>
        <w:t>Responsibilities of the SEP Manager include:</w:t>
      </w:r>
    </w:p>
    <w:p w:rsidRPr="00380688" w:rsidR="00EB0562" w:rsidRDefault="00301FDE" w14:paraId="7ED1B1A3" w14:textId="6077E47D">
      <w:pPr>
        <w:pStyle w:val="ListParagraph"/>
        <w:numPr>
          <w:ilvl w:val="0"/>
          <w:numId w:val="9"/>
        </w:numPr>
        <w:rPr>
          <w:rFonts w:ascii="Inter" w:hAnsi="Inter"/>
        </w:rPr>
      </w:pPr>
      <w:r w:rsidRPr="2A195E1C" w:rsidR="00301FDE">
        <w:rPr>
          <w:rFonts w:ascii="Inter" w:hAnsi="Inter"/>
        </w:rPr>
        <w:t>Supporting coordination of hub working group</w:t>
      </w:r>
    </w:p>
    <w:p w:rsidRPr="00380688" w:rsidR="00301FDE" w:rsidRDefault="00301FDE" w14:paraId="02D3118C" w14:textId="1606920D">
      <w:pPr>
        <w:pStyle w:val="ListParagraph"/>
        <w:numPr>
          <w:ilvl w:val="0"/>
          <w:numId w:val="9"/>
        </w:numPr>
        <w:rPr>
          <w:rFonts w:ascii="Inter" w:hAnsi="Inter"/>
        </w:rPr>
      </w:pPr>
      <w:r w:rsidRPr="2A195E1C" w:rsidR="00301FDE">
        <w:rPr>
          <w:rFonts w:ascii="Inter" w:hAnsi="Inter"/>
        </w:rPr>
        <w:t>Supporting hub lead/s with reporting to SEP Board</w:t>
      </w:r>
    </w:p>
    <w:p w:rsidRPr="00380688" w:rsidR="00301FDE" w:rsidRDefault="00301FDE" w14:paraId="55228582" w14:textId="77777777">
      <w:pPr>
        <w:pStyle w:val="ListParagraph"/>
        <w:numPr>
          <w:ilvl w:val="0"/>
          <w:numId w:val="9"/>
        </w:numPr>
        <w:rPr>
          <w:rFonts w:ascii="Inter" w:hAnsi="Inter"/>
        </w:rPr>
      </w:pPr>
      <w:r w:rsidRPr="2A195E1C" w:rsidR="00301FDE">
        <w:rPr>
          <w:rFonts w:ascii="Inter" w:hAnsi="Inter"/>
        </w:rPr>
        <w:t>Promoting hub communications</w:t>
      </w:r>
    </w:p>
    <w:p w:rsidRPr="00380688" w:rsidR="00301FDE" w:rsidP="00301FDE" w:rsidRDefault="00301FDE" w14:paraId="2DC9D40A" w14:textId="77777777">
      <w:pPr>
        <w:pStyle w:val="ListParagraph"/>
        <w:rPr>
          <w:rFonts w:ascii="Inter" w:hAnsi="Inter"/>
        </w:rPr>
      </w:pPr>
    </w:p>
    <w:p w:rsidRPr="00380688" w:rsidR="007A14E6" w:rsidP="00680141" w:rsidRDefault="00000000" w14:paraId="4EEE3B50" w14:textId="77777777">
      <w:pPr>
        <w:rPr>
          <w:rFonts w:ascii="Inter" w:hAnsi="Inter"/>
        </w:rPr>
      </w:pPr>
      <w:r w:rsidRPr="2A195E1C">
        <w:rPr>
          <w:rFonts w:ascii="Inter" w:hAnsi="Inter"/>
        </w:rPr>
        <w:t xml:space="preserve">Responsibilities of </w:t>
      </w:r>
      <w:r w:rsidRPr="2A195E1C" w:rsidR="00F30E10">
        <w:rPr>
          <w:rFonts w:ascii="Inter" w:hAnsi="Inter"/>
        </w:rPr>
        <w:t xml:space="preserve">partners, </w:t>
      </w:r>
      <w:r w:rsidRPr="2A195E1C">
        <w:rPr>
          <w:rFonts w:ascii="Inter" w:hAnsi="Inter"/>
        </w:rPr>
        <w:t>where applicable</w:t>
      </w:r>
      <w:r w:rsidRPr="2A195E1C" w:rsidR="00F30E10">
        <w:rPr>
          <w:rFonts w:ascii="Inter" w:hAnsi="Inter"/>
        </w:rPr>
        <w:t>, include:</w:t>
      </w:r>
    </w:p>
    <w:p w:rsidRPr="00380688" w:rsidR="00EB0562" w:rsidRDefault="00EB0562" w14:paraId="77DE050F" w14:textId="39B4387F">
      <w:pPr>
        <w:pStyle w:val="ListParagraph"/>
        <w:numPr>
          <w:ilvl w:val="0"/>
          <w:numId w:val="10"/>
        </w:numPr>
        <w:rPr>
          <w:rFonts w:ascii="Inter" w:hAnsi="Inter"/>
        </w:rPr>
      </w:pPr>
      <w:r w:rsidRPr="2A195E1C" w:rsidR="00EB0562">
        <w:rPr>
          <w:rFonts w:ascii="Inter" w:hAnsi="Inter"/>
        </w:rPr>
        <w:t xml:space="preserve">Contribute specialist expertise </w:t>
      </w:r>
    </w:p>
    <w:p w:rsidRPr="00380688" w:rsidR="007A14E6" w:rsidRDefault="00E52336" w14:paraId="20F99ED4" w14:textId="77777777">
      <w:pPr>
        <w:pStyle w:val="ListParagraph"/>
        <w:numPr>
          <w:ilvl w:val="0"/>
          <w:numId w:val="10"/>
        </w:numPr>
        <w:rPr>
          <w:rFonts w:ascii="Inter" w:hAnsi="Inter"/>
        </w:rPr>
      </w:pPr>
      <w:r w:rsidRPr="2A195E1C" w:rsidR="00E52336">
        <w:rPr>
          <w:rFonts w:ascii="Inter" w:hAnsi="Inter"/>
        </w:rPr>
        <w:t>Promote hub communications</w:t>
      </w:r>
    </w:p>
    <w:p w:rsidRPr="00380688" w:rsidR="00EB0562" w:rsidRDefault="00EB0562" w14:paraId="2E8DB792" w14:textId="77777777">
      <w:pPr>
        <w:rPr>
          <w:rFonts w:ascii="Inter" w:hAnsi="Inter"/>
        </w:rPr>
      </w:pPr>
    </w:p>
    <w:p w:rsidRPr="00380688" w:rsidR="00BB628C" w:rsidP="00BB628C" w:rsidRDefault="00BB628C" w14:paraId="745017E7" w14:textId="6D59878D">
      <w:pPr>
        <w:rPr>
          <w:rFonts w:ascii="Inter" w:hAnsi="Inter"/>
          <w:b w:val="1"/>
          <w:bCs w:val="1"/>
        </w:rPr>
      </w:pPr>
      <w:r w:rsidRPr="2A195E1C" w:rsidR="00BB628C">
        <w:rPr>
          <w:rFonts w:ascii="Inter" w:hAnsi="Inter"/>
          <w:b w:val="1"/>
          <w:bCs w:val="1"/>
        </w:rPr>
        <w:t>3.</w:t>
      </w:r>
      <w:r w:rsidRPr="2A195E1C" w:rsidR="003F7456">
        <w:rPr>
          <w:rFonts w:ascii="Inter" w:hAnsi="Inter"/>
          <w:b w:val="1"/>
          <w:bCs w:val="1"/>
        </w:rPr>
        <w:t>4</w:t>
      </w:r>
      <w:r w:rsidRPr="2A195E1C" w:rsidR="00BB628C">
        <w:rPr>
          <w:rFonts w:ascii="Inter" w:hAnsi="Inter"/>
          <w:b w:val="1"/>
          <w:bCs w:val="1"/>
        </w:rPr>
        <w:t xml:space="preserve"> Reporting and Assurance</w:t>
      </w:r>
    </w:p>
    <w:p w:rsidRPr="006270BE" w:rsidR="007A14E6" w:rsidP="2A195E1C" w:rsidRDefault="00000000" w14:paraId="6AA3B612" w14:textId="3D1F58F0">
      <w:pPr>
        <w:rPr>
          <w:rFonts w:ascii="Inter" w:hAnsi="Inter"/>
        </w:rPr>
      </w:pPr>
      <w:r w:rsidRPr="2A195E1C">
        <w:rPr>
          <w:rFonts w:ascii="Inter" w:hAnsi="Inter"/>
        </w:rPr>
        <w:t xml:space="preserve">The </w:t>
      </w:r>
      <w:r w:rsidRPr="2A195E1C" w:rsidR="006270BE">
        <w:rPr>
          <w:rFonts w:ascii="Inter" w:hAnsi="Inter"/>
        </w:rPr>
        <w:t xml:space="preserve">Hub </w:t>
      </w:r>
      <w:r w:rsidRPr="2A195E1C" w:rsidR="00C22C5C">
        <w:rPr>
          <w:rFonts w:ascii="Inter" w:hAnsi="Inter"/>
        </w:rPr>
        <w:t>must</w:t>
      </w:r>
      <w:r w:rsidRPr="2A195E1C">
        <w:rPr>
          <w:rFonts w:ascii="Inter" w:hAnsi="Inter"/>
        </w:rPr>
        <w:t xml:space="preserve"> submit</w:t>
      </w:r>
      <w:r w:rsidRPr="2A195E1C">
        <w:rPr>
          <w:rFonts w:ascii="Inter" w:hAnsi="Inter"/>
        </w:rPr>
        <w:t xml:space="preserve"> </w:t>
      </w:r>
      <w:r w:rsidRPr="2A195E1C">
        <w:rPr>
          <w:rFonts w:ascii="Inter" w:hAnsi="Inter"/>
        </w:rPr>
        <w:t>progress report</w:t>
      </w:r>
      <w:r w:rsidRPr="2A195E1C">
        <w:rPr>
          <w:rFonts w:ascii="Inter" w:hAnsi="Inter"/>
        </w:rPr>
        <w:t>s</w:t>
      </w:r>
      <w:r w:rsidRPr="2A195E1C">
        <w:rPr>
          <w:rFonts w:ascii="Inter" w:hAnsi="Inter"/>
        </w:rPr>
        <w:t xml:space="preserve"> to </w:t>
      </w:r>
      <w:r w:rsidRPr="2A195E1C" w:rsidR="00C22C5C">
        <w:rPr>
          <w:rFonts w:ascii="Inter" w:hAnsi="Inter"/>
        </w:rPr>
        <w:t xml:space="preserve">the </w:t>
      </w:r>
      <w:r w:rsidRPr="2A195E1C">
        <w:rPr>
          <w:rFonts w:ascii="Inter" w:hAnsi="Inter"/>
        </w:rPr>
        <w:t xml:space="preserve">SEP </w:t>
      </w:r>
      <w:r w:rsidRPr="2A195E1C" w:rsidR="00C22C5C">
        <w:rPr>
          <w:rFonts w:ascii="Inter" w:hAnsi="Inter"/>
        </w:rPr>
        <w:t>Board</w:t>
      </w:r>
      <w:r w:rsidRPr="2A195E1C">
        <w:rPr>
          <w:rFonts w:ascii="Inter" w:hAnsi="Inter"/>
        </w:rPr>
        <w:t xml:space="preserve"> three times per academic year</w:t>
      </w:r>
      <w:r w:rsidRPr="2A195E1C" w:rsidR="00C22C5C">
        <w:rPr>
          <w:rFonts w:ascii="Inter" w:hAnsi="Inter"/>
        </w:rPr>
        <w:t>, demonstrating</w:t>
      </w:r>
      <w:r w:rsidRPr="2A195E1C">
        <w:rPr>
          <w:rFonts w:ascii="Inter" w:hAnsi="Inter"/>
        </w:rPr>
        <w:t>:</w:t>
      </w:r>
    </w:p>
    <w:p w:rsidRPr="006270BE" w:rsidR="007A14E6" w:rsidP="2A195E1C" w:rsidRDefault="00000000" w14:paraId="6D4AE40F" w14:textId="77777777">
      <w:pPr>
        <w:pStyle w:val="ListParagraph"/>
        <w:numPr>
          <w:ilvl w:val="0"/>
          <w:numId w:val="11"/>
        </w:numPr>
        <w:rPr>
          <w:rFonts w:ascii="Inter" w:hAnsi="Inter"/>
        </w:rPr>
      </w:pPr>
      <w:r w:rsidRPr="2A195E1C">
        <w:rPr>
          <w:rFonts w:ascii="Inter" w:hAnsi="Inter"/>
        </w:rPr>
        <w:t>Activity data</w:t>
      </w:r>
      <w:r w:rsidRPr="2A195E1C" w:rsidR="003C6C7D">
        <w:rPr>
          <w:rFonts w:ascii="Inter" w:hAnsi="Inter"/>
        </w:rPr>
        <w:t>, including</w:t>
      </w:r>
      <w:r w:rsidRPr="2A195E1C">
        <w:rPr>
          <w:rFonts w:ascii="Inter" w:hAnsi="Inter"/>
        </w:rPr>
        <w:t xml:space="preserve"> engagement, </w:t>
      </w:r>
      <w:r w:rsidRPr="2A195E1C" w:rsidR="003C6C7D">
        <w:rPr>
          <w:rFonts w:ascii="Inter" w:hAnsi="Inter"/>
        </w:rPr>
        <w:t>number</w:t>
      </w:r>
      <w:r w:rsidRPr="2A195E1C">
        <w:rPr>
          <w:rFonts w:ascii="Inter" w:hAnsi="Inter"/>
        </w:rPr>
        <w:t xml:space="preserve"> of activities delivered, </w:t>
      </w:r>
      <w:r w:rsidRPr="2A195E1C" w:rsidR="003C6C7D">
        <w:rPr>
          <w:rFonts w:ascii="Inter" w:hAnsi="Inter"/>
        </w:rPr>
        <w:t xml:space="preserve">quality </w:t>
      </w:r>
      <w:r w:rsidRPr="2A195E1C">
        <w:rPr>
          <w:rFonts w:ascii="Inter" w:hAnsi="Inter"/>
        </w:rPr>
        <w:t>evaluation</w:t>
      </w:r>
      <w:r w:rsidRPr="2A195E1C" w:rsidR="003C6C7D">
        <w:rPr>
          <w:rFonts w:ascii="Inter" w:hAnsi="Inter"/>
        </w:rPr>
        <w:t>, participant</w:t>
      </w:r>
      <w:r w:rsidRPr="2A195E1C">
        <w:rPr>
          <w:rFonts w:ascii="Inter" w:hAnsi="Inter"/>
        </w:rPr>
        <w:t xml:space="preserve"> feedback</w:t>
      </w:r>
      <w:r w:rsidRPr="2A195E1C" w:rsidR="003C6C7D">
        <w:rPr>
          <w:rFonts w:ascii="Inter" w:hAnsi="Inter"/>
        </w:rPr>
        <w:t xml:space="preserve"> and</w:t>
      </w:r>
      <w:r w:rsidRPr="2A195E1C">
        <w:rPr>
          <w:rFonts w:ascii="Inter" w:hAnsi="Inter"/>
        </w:rPr>
        <w:t xml:space="preserve"> any co-designed outputs</w:t>
      </w:r>
      <w:r w:rsidRPr="2A195E1C" w:rsidR="003C6C7D">
        <w:rPr>
          <w:rFonts w:ascii="Inter" w:hAnsi="Inter"/>
        </w:rPr>
        <w:t>, such as an</w:t>
      </w:r>
      <w:r w:rsidRPr="2A195E1C">
        <w:rPr>
          <w:rFonts w:ascii="Inter" w:hAnsi="Inter"/>
        </w:rPr>
        <w:t xml:space="preserve"> inclusion toolkit</w:t>
      </w:r>
      <w:r w:rsidRPr="2A195E1C" w:rsidR="003C6C7D">
        <w:rPr>
          <w:rFonts w:ascii="Inter" w:hAnsi="Inter"/>
        </w:rPr>
        <w:t>.</w:t>
      </w:r>
    </w:p>
    <w:p w:rsidRPr="006270BE" w:rsidR="00390066" w:rsidP="2A195E1C" w:rsidRDefault="00390066" w14:paraId="2B0A7AEA" w14:textId="250683A4">
      <w:pPr>
        <w:pStyle w:val="ListParagraph"/>
        <w:numPr>
          <w:ilvl w:val="0"/>
          <w:numId w:val="11"/>
        </w:numPr>
        <w:rPr>
          <w:rFonts w:ascii="Inter" w:hAnsi="Inter"/>
        </w:rPr>
      </w:pPr>
      <w:r w:rsidRPr="2A195E1C" w:rsidR="00390066">
        <w:rPr>
          <w:rFonts w:ascii="Inter" w:hAnsi="Inter"/>
        </w:rPr>
        <w:t>Financial position</w:t>
      </w:r>
    </w:p>
    <w:p w:rsidRPr="006270BE" w:rsidR="007A14E6" w:rsidP="2A195E1C" w:rsidRDefault="00000000" w14:paraId="2D5346D0" w14:textId="77777777">
      <w:pPr>
        <w:pStyle w:val="ListParagraph"/>
        <w:numPr>
          <w:ilvl w:val="0"/>
          <w:numId w:val="11"/>
        </w:numPr>
        <w:rPr>
          <w:rFonts w:ascii="Inter" w:hAnsi="Inter"/>
        </w:rPr>
      </w:pPr>
      <w:r w:rsidRPr="1D57D89B" w:rsidR="6EEF4937">
        <w:rPr>
          <w:rFonts w:ascii="Inter" w:hAnsi="Inter"/>
        </w:rPr>
        <w:t xml:space="preserve">Priority risks in hub delivery and </w:t>
      </w:r>
      <w:r w:rsidRPr="1D57D89B" w:rsidR="60FCAC9D">
        <w:rPr>
          <w:rFonts w:ascii="Inter" w:hAnsi="Inter"/>
        </w:rPr>
        <w:t>the actions taken to mitigate them</w:t>
      </w:r>
    </w:p>
    <w:p w:rsidR="40EDFF04" w:rsidP="1D57D89B" w:rsidRDefault="40EDFF04" w14:paraId="26FEB1BC" w14:textId="612B9C0A">
      <w:pPr>
        <w:pStyle w:val="ListParagraph"/>
        <w:numPr>
          <w:ilvl w:val="0"/>
          <w:numId w:val="11"/>
        </w:numPr>
        <w:rPr>
          <w:rFonts w:ascii="Inter" w:hAnsi="Inter"/>
        </w:rPr>
      </w:pPr>
      <w:r w:rsidRPr="1D57D89B" w:rsidR="40EDFF04">
        <w:rPr>
          <w:rFonts w:ascii="Inter" w:hAnsi="Inter"/>
        </w:rPr>
        <w:t>Impact made</w:t>
      </w:r>
    </w:p>
    <w:p w:rsidRPr="006270BE" w:rsidR="004003B5" w:rsidP="2A195E1C" w:rsidRDefault="004003B5" w14:paraId="220E7A31" w14:textId="77777777">
      <w:pPr>
        <w:rPr>
          <w:rFonts w:ascii="Inter" w:hAnsi="Inter"/>
          <w:color w:val="FF0000"/>
        </w:rPr>
      </w:pPr>
    </w:p>
    <w:p w:rsidRPr="006270BE" w:rsidR="007A14E6" w:rsidP="2A195E1C" w:rsidRDefault="00000000" w14:paraId="52FE0094" w14:textId="77777777">
      <w:pPr>
        <w:rPr>
          <w:rFonts w:ascii="Inter" w:hAnsi="Inter"/>
        </w:rPr>
      </w:pPr>
      <w:r w:rsidRPr="2A195E1C">
        <w:rPr>
          <w:rFonts w:ascii="Inter" w:hAnsi="Inter"/>
          <w:color w:val="000000" w:themeColor="text1" w:themeTint="FF" w:themeShade="FF"/>
        </w:rPr>
        <w:t xml:space="preserve">The </w:t>
      </w:r>
      <w:r w:rsidRPr="2A195E1C">
        <w:rPr>
          <w:rFonts w:ascii="Inter" w:hAnsi="Inter"/>
          <w:color w:val="000000" w:themeColor="text1" w:themeTint="FF" w:themeShade="FF"/>
        </w:rPr>
        <w:t xml:space="preserve">hub </w:t>
      </w:r>
      <w:r w:rsidRPr="2A195E1C">
        <w:rPr>
          <w:rFonts w:ascii="Inter" w:hAnsi="Inter"/>
          <w:color w:val="000000" w:themeColor="text1" w:themeTint="FF" w:themeShade="FF"/>
        </w:rPr>
        <w:t xml:space="preserve">will </w:t>
      </w:r>
      <w:r w:rsidRPr="2A195E1C" w:rsidR="0096421E">
        <w:rPr>
          <w:rFonts w:ascii="Inter" w:hAnsi="Inter"/>
          <w:color w:val="000000" w:themeColor="text1" w:themeTint="FF" w:themeShade="FF"/>
        </w:rPr>
        <w:t>provide</w:t>
      </w:r>
      <w:r w:rsidRPr="2A195E1C">
        <w:rPr>
          <w:rFonts w:ascii="Inter" w:hAnsi="Inter"/>
          <w:color w:val="000000" w:themeColor="text1" w:themeTint="FF" w:themeShade="FF"/>
        </w:rPr>
        <w:t xml:space="preserve"> </w:t>
      </w:r>
      <w:r w:rsidRPr="2A195E1C">
        <w:rPr>
          <w:rFonts w:ascii="Inter" w:hAnsi="Inter"/>
          <w:color w:val="000000" w:themeColor="text1" w:themeTint="FF" w:themeShade="FF"/>
        </w:rPr>
        <w:t xml:space="preserve">an annual presentation </w:t>
      </w:r>
      <w:r w:rsidRPr="2A195E1C" w:rsidR="0096421E">
        <w:rPr>
          <w:rFonts w:ascii="Inter" w:hAnsi="Inter"/>
          <w:color w:val="000000" w:themeColor="text1" w:themeTint="FF" w:themeShade="FF"/>
        </w:rPr>
        <w:t>to the SEP Board on</w:t>
      </w:r>
      <w:r w:rsidRPr="2A195E1C">
        <w:rPr>
          <w:rFonts w:ascii="Inter" w:hAnsi="Inter"/>
          <w:color w:val="000000" w:themeColor="text1" w:themeTint="FF" w:themeShade="FF"/>
        </w:rPr>
        <w:t xml:space="preserve"> learning, evaluation and impact</w:t>
      </w:r>
      <w:r w:rsidRPr="2A195E1C">
        <w:rPr>
          <w:rFonts w:ascii="Inter" w:hAnsi="Inter"/>
          <w:color w:val="000000" w:themeColor="text1" w:themeTint="FF" w:themeShade="FF"/>
        </w:rPr>
        <w:t>.</w:t>
      </w:r>
    </w:p>
    <w:p w:rsidRPr="006270BE" w:rsidR="00D24D52" w:rsidP="2A195E1C" w:rsidRDefault="00D24D52" w14:paraId="31F84A73" w14:textId="77777777">
      <w:pPr>
        <w:rPr>
          <w:rFonts w:ascii="Inter" w:hAnsi="Inter"/>
        </w:rPr>
      </w:pPr>
      <w:r w:rsidRPr="2A195E1C" w:rsidR="00D24D52">
        <w:rPr>
          <w:rFonts w:ascii="Inter" w:hAnsi="Inter"/>
        </w:rPr>
        <w:t>Impact measures will need to include:</w:t>
      </w:r>
    </w:p>
    <w:p w:rsidRPr="006270BE" w:rsidR="00D24D52" w:rsidP="2A195E1C" w:rsidRDefault="00D24D52" w14:paraId="1D4CEB68" w14:textId="77777777">
      <w:pPr>
        <w:numPr>
          <w:ilvl w:val="0"/>
          <w:numId w:val="6"/>
        </w:numPr>
        <w:rPr>
          <w:rFonts w:ascii="Inter" w:hAnsi="Inter"/>
        </w:rPr>
      </w:pPr>
      <w:r w:rsidRPr="2A195E1C" w:rsidR="00D24D52">
        <w:rPr>
          <w:rFonts w:ascii="Inter" w:hAnsi="Inter"/>
        </w:rPr>
        <w:t>Staff confidence assessment</w:t>
      </w:r>
    </w:p>
    <w:p w:rsidRPr="006270BE" w:rsidR="00D24D52" w:rsidP="2A195E1C" w:rsidRDefault="00D24D52" w14:paraId="2AEFAF27" w14:textId="38BA98CE">
      <w:pPr>
        <w:numPr>
          <w:ilvl w:val="0"/>
          <w:numId w:val="6"/>
        </w:numPr>
        <w:rPr>
          <w:rFonts w:ascii="Inter" w:hAnsi="Inter"/>
        </w:rPr>
      </w:pPr>
      <w:r w:rsidRPr="2A195E1C" w:rsidR="00D24D52">
        <w:rPr>
          <w:rFonts w:ascii="Inter" w:hAnsi="Inter"/>
        </w:rPr>
        <w:t>Evidence of practice change</w:t>
      </w:r>
    </w:p>
    <w:p w:rsidRPr="006270BE" w:rsidR="00BB628C" w:rsidP="2A195E1C" w:rsidRDefault="00D24D52" w14:paraId="58899D76" w14:textId="717E3ADE">
      <w:pPr>
        <w:numPr>
          <w:ilvl w:val="0"/>
          <w:numId w:val="6"/>
        </w:numPr>
        <w:rPr>
          <w:rFonts w:ascii="Inter" w:hAnsi="Inter"/>
        </w:rPr>
      </w:pPr>
      <w:r w:rsidRPr="2A195E1C" w:rsidR="00D24D52">
        <w:rPr>
          <w:rFonts w:ascii="Inter" w:hAnsi="Inter"/>
        </w:rPr>
        <w:t xml:space="preserve">Data on </w:t>
      </w:r>
      <w:r w:rsidRPr="2A195E1C" w:rsidR="00910477">
        <w:rPr>
          <w:rFonts w:ascii="Inter" w:hAnsi="Inter"/>
        </w:rPr>
        <w:t>CYP’s attainment (cross phase)</w:t>
      </w:r>
    </w:p>
    <w:p w:rsidRPr="00380688" w:rsidR="00BB628C" w:rsidP="003F7456" w:rsidRDefault="00BB628C" w14:paraId="326AA258" w14:textId="4B348B8F">
      <w:pPr>
        <w:pStyle w:val="Heading1"/>
        <w:rPr>
          <w:rFonts w:ascii="Inter" w:hAnsi="Inter"/>
          <w:color w:val="7BC2DB"/>
        </w:rPr>
      </w:pPr>
      <w:r w:rsidRPr="2A195E1C" w:rsidR="00BB628C">
        <w:rPr>
          <w:rFonts w:ascii="Inter" w:hAnsi="Inter"/>
          <w:color w:val="7BC2DB"/>
        </w:rPr>
        <w:t>Delivery</w:t>
      </w:r>
    </w:p>
    <w:p w:rsidRPr="00380688" w:rsidR="00BB628C" w:rsidP="00BB628C" w:rsidRDefault="00BB628C" w14:paraId="1E423B69" w14:textId="77777777">
      <w:pPr>
        <w:pStyle w:val="ListParagraph"/>
        <w:rPr>
          <w:rFonts w:ascii="Inter" w:hAnsi="Inter"/>
          <w:b w:val="1"/>
          <w:bCs w:val="1"/>
        </w:rPr>
      </w:pPr>
    </w:p>
    <w:p w:rsidRPr="00380688" w:rsidR="00BB628C" w:rsidP="00BB628C" w:rsidRDefault="00BB628C" w14:paraId="3D5DB728" w14:textId="7EC52C17">
      <w:pPr>
        <w:rPr>
          <w:rFonts w:ascii="Inter" w:hAnsi="Inter"/>
          <w:b w:val="1"/>
          <w:bCs w:val="1"/>
        </w:rPr>
      </w:pPr>
      <w:r w:rsidRPr="2A195E1C" w:rsidR="00BB628C">
        <w:rPr>
          <w:rFonts w:ascii="Inter" w:hAnsi="Inter"/>
          <w:b w:val="1"/>
          <w:bCs w:val="1"/>
        </w:rPr>
        <w:t>4.1 Hub Planning</w:t>
      </w:r>
    </w:p>
    <w:p w:rsidRPr="00380688" w:rsidR="00BB628C" w:rsidP="00C50522" w:rsidRDefault="00C50522" w14:paraId="411EFF68" w14:textId="52C8E771">
      <w:pPr>
        <w:rPr>
          <w:rFonts w:ascii="Inter" w:hAnsi="Inter"/>
        </w:rPr>
      </w:pPr>
      <w:r w:rsidRPr="2A195E1C" w:rsidR="00C50522">
        <w:rPr>
          <w:rFonts w:ascii="Inter" w:hAnsi="Inter"/>
        </w:rPr>
        <w:t xml:space="preserve">The </w:t>
      </w:r>
      <w:r w:rsidRPr="2A195E1C" w:rsidR="006270BE">
        <w:rPr>
          <w:rFonts w:ascii="Inter" w:hAnsi="Inter"/>
        </w:rPr>
        <w:t xml:space="preserve">hub </w:t>
      </w:r>
      <w:r w:rsidRPr="2A195E1C" w:rsidR="00BB628C">
        <w:rPr>
          <w:rFonts w:ascii="Inter" w:hAnsi="Inter"/>
        </w:rPr>
        <w:t xml:space="preserve">must produce </w:t>
      </w:r>
      <w:r w:rsidRPr="2A195E1C" w:rsidR="003F7456">
        <w:rPr>
          <w:rFonts w:ascii="Inter" w:hAnsi="Inter"/>
        </w:rPr>
        <w:t>an a</w:t>
      </w:r>
      <w:r w:rsidRPr="2A195E1C" w:rsidR="00BB628C">
        <w:rPr>
          <w:rFonts w:ascii="Inter" w:hAnsi="Inter"/>
        </w:rPr>
        <w:t xml:space="preserve">nnual </w:t>
      </w:r>
      <w:r w:rsidRPr="2A195E1C" w:rsidR="003F7456">
        <w:rPr>
          <w:rFonts w:ascii="Inter" w:hAnsi="Inter"/>
        </w:rPr>
        <w:t>d</w:t>
      </w:r>
      <w:r w:rsidRPr="2A195E1C" w:rsidR="00BB628C">
        <w:rPr>
          <w:rFonts w:ascii="Inter" w:hAnsi="Inter"/>
        </w:rPr>
        <w:t xml:space="preserve">elivery </w:t>
      </w:r>
      <w:r w:rsidRPr="2A195E1C" w:rsidR="003F7456">
        <w:rPr>
          <w:rFonts w:ascii="Inter" w:hAnsi="Inter"/>
        </w:rPr>
        <w:t>p</w:t>
      </w:r>
      <w:r w:rsidRPr="2A195E1C" w:rsidR="00BB628C">
        <w:rPr>
          <w:rFonts w:ascii="Inter" w:hAnsi="Inter"/>
        </w:rPr>
        <w:t>lan, aligned to</w:t>
      </w:r>
      <w:r w:rsidRPr="2A195E1C" w:rsidR="003F7456">
        <w:rPr>
          <w:rFonts w:ascii="Inter" w:hAnsi="Inter"/>
        </w:rPr>
        <w:t xml:space="preserve"> </w:t>
      </w:r>
      <w:r w:rsidRPr="2A195E1C" w:rsidR="00C50522">
        <w:rPr>
          <w:rFonts w:ascii="Inter" w:hAnsi="Inter"/>
        </w:rPr>
        <w:t xml:space="preserve">the </w:t>
      </w:r>
      <w:r w:rsidRPr="2A195E1C" w:rsidR="006D3CE1">
        <w:rPr>
          <w:rFonts w:ascii="Inter" w:hAnsi="Inter"/>
        </w:rPr>
        <w:t>Southwark Education Partnership</w:t>
      </w:r>
      <w:r w:rsidRPr="2A195E1C" w:rsidR="00910477">
        <w:rPr>
          <w:rFonts w:ascii="Inter" w:hAnsi="Inter"/>
        </w:rPr>
        <w:t xml:space="preserve"> (SEP) a</w:t>
      </w:r>
      <w:r w:rsidRPr="2A195E1C" w:rsidR="006D3CE1">
        <w:rPr>
          <w:rFonts w:ascii="Inter" w:hAnsi="Inter"/>
        </w:rPr>
        <w:t>ims</w:t>
      </w:r>
      <w:r w:rsidRPr="2A195E1C" w:rsidR="00C50522">
        <w:rPr>
          <w:rFonts w:ascii="Inter" w:hAnsi="Inter"/>
        </w:rPr>
        <w:t>.</w:t>
      </w:r>
    </w:p>
    <w:p w:rsidRPr="00380688" w:rsidR="007A14E6" w:rsidP="007F4DD2" w:rsidRDefault="000B64A9" w14:paraId="67BA109E" w14:textId="77777777">
      <w:pPr>
        <w:rPr>
          <w:rFonts w:ascii="Inter" w:hAnsi="Inter"/>
        </w:rPr>
      </w:pPr>
      <w:r w:rsidRPr="2A195E1C" w:rsidR="000B64A9">
        <w:rPr>
          <w:rFonts w:ascii="Inter" w:hAnsi="Inter"/>
        </w:rPr>
        <w:t>A</w:t>
      </w:r>
      <w:r w:rsidRPr="2A195E1C" w:rsidR="000B64A9">
        <w:rPr>
          <w:rFonts w:ascii="Inter" w:hAnsi="Inter"/>
        </w:rPr>
        <w:t xml:space="preserve"> high-level plan </w:t>
      </w:r>
      <w:r w:rsidRPr="2A195E1C" w:rsidR="000B64A9">
        <w:rPr>
          <w:rFonts w:ascii="Inter" w:hAnsi="Inter"/>
        </w:rPr>
        <w:t>must be</w:t>
      </w:r>
      <w:r w:rsidRPr="2A195E1C" w:rsidR="000B64A9">
        <w:rPr>
          <w:rFonts w:ascii="Inter" w:hAnsi="Inter"/>
        </w:rPr>
        <w:t xml:space="preserve"> submitted </w:t>
      </w:r>
      <w:r w:rsidRPr="2A195E1C" w:rsidR="000B64A9">
        <w:rPr>
          <w:rFonts w:ascii="Inter" w:hAnsi="Inter"/>
        </w:rPr>
        <w:t xml:space="preserve">as part of the </w:t>
      </w:r>
      <w:r w:rsidRPr="2A195E1C" w:rsidR="000B64A9">
        <w:rPr>
          <w:rFonts w:ascii="Inter" w:hAnsi="Inter"/>
        </w:rPr>
        <w:t xml:space="preserve">application to </w:t>
      </w:r>
      <w:r w:rsidRPr="2A195E1C" w:rsidR="000B64A9">
        <w:rPr>
          <w:rFonts w:ascii="Inter" w:hAnsi="Inter"/>
        </w:rPr>
        <w:t xml:space="preserve">become </w:t>
      </w:r>
      <w:r w:rsidRPr="2A195E1C" w:rsidR="000B64A9">
        <w:rPr>
          <w:rFonts w:ascii="Inter" w:hAnsi="Inter"/>
        </w:rPr>
        <w:t>h</w:t>
      </w:r>
      <w:r w:rsidRPr="2A195E1C" w:rsidR="000B64A9">
        <w:rPr>
          <w:rFonts w:ascii="Inter" w:hAnsi="Inter"/>
        </w:rPr>
        <w:t>ub lead</w:t>
      </w:r>
      <w:r w:rsidRPr="2A195E1C" w:rsidR="000B64A9">
        <w:rPr>
          <w:rFonts w:ascii="Inter" w:hAnsi="Inter"/>
        </w:rPr>
        <w:t xml:space="preserve">. The </w:t>
      </w:r>
      <w:r w:rsidRPr="2A195E1C" w:rsidR="000B64A9">
        <w:rPr>
          <w:rFonts w:ascii="Inter" w:hAnsi="Inter"/>
        </w:rPr>
        <w:t>working group</w:t>
      </w:r>
      <w:r w:rsidRPr="2A195E1C" w:rsidR="000B64A9">
        <w:rPr>
          <w:rFonts w:ascii="Inter" w:hAnsi="Inter"/>
        </w:rPr>
        <w:t xml:space="preserve"> </w:t>
      </w:r>
      <w:r w:rsidRPr="2A195E1C" w:rsidR="000B64A9">
        <w:rPr>
          <w:rFonts w:ascii="Inter" w:hAnsi="Inter"/>
        </w:rPr>
        <w:t>will then develop this further, covering</w:t>
      </w:r>
      <w:r w:rsidRPr="2A195E1C" w:rsidR="000B64A9">
        <w:rPr>
          <w:rFonts w:ascii="Inter" w:hAnsi="Inter"/>
        </w:rPr>
        <w:t>:</w:t>
      </w:r>
    </w:p>
    <w:p w:rsidRPr="005E76F8" w:rsidR="007A14E6" w:rsidRDefault="007A14E6" w14:paraId="07FBF366" w14:textId="0F90DA1E">
      <w:pPr>
        <w:pStyle w:val="ListParagraph"/>
        <w:numPr>
          <w:ilvl w:val="0"/>
          <w:numId w:val="12"/>
        </w:numPr>
        <w:rPr>
          <w:rFonts w:ascii="Inter" w:hAnsi="Inter"/>
        </w:rPr>
      </w:pPr>
      <w:r w:rsidRPr="2A195E1C" w:rsidR="007A14E6">
        <w:rPr>
          <w:rFonts w:ascii="Inter" w:hAnsi="Inter"/>
        </w:rPr>
        <w:t>Outcomes</w:t>
      </w:r>
      <w:r w:rsidRPr="2A195E1C" w:rsidR="005E76F8">
        <w:rPr>
          <w:rFonts w:ascii="Inter" w:hAnsi="Inter"/>
        </w:rPr>
        <w:t xml:space="preserve"> </w:t>
      </w:r>
    </w:p>
    <w:p w:rsidRPr="005E76F8" w:rsidR="007A14E6" w:rsidRDefault="007A14E6" w14:paraId="091070D4" w14:textId="50FA2E4E">
      <w:pPr>
        <w:pStyle w:val="ListParagraph"/>
        <w:numPr>
          <w:ilvl w:val="0"/>
          <w:numId w:val="12"/>
        </w:numPr>
        <w:rPr>
          <w:rFonts w:ascii="Inter" w:hAnsi="Inter"/>
        </w:rPr>
      </w:pPr>
      <w:r w:rsidRPr="2A195E1C" w:rsidR="007A14E6">
        <w:rPr>
          <w:rFonts w:ascii="Inter" w:hAnsi="Inter"/>
        </w:rPr>
        <w:t xml:space="preserve">Outputs </w:t>
      </w:r>
      <w:r w:rsidRPr="2A195E1C" w:rsidR="005E76F8">
        <w:rPr>
          <w:rFonts w:ascii="Inter" w:hAnsi="Inter"/>
        </w:rPr>
        <w:t xml:space="preserve">(activities) </w:t>
      </w:r>
    </w:p>
    <w:p w:rsidRPr="00380688" w:rsidR="007A14E6" w:rsidRDefault="00000000" w14:paraId="28134449" w14:textId="77777777">
      <w:pPr>
        <w:pStyle w:val="ListParagraph"/>
        <w:numPr>
          <w:ilvl w:val="0"/>
          <w:numId w:val="12"/>
        </w:numPr>
        <w:rPr>
          <w:rFonts w:ascii="Inter" w:hAnsi="Inter"/>
        </w:rPr>
      </w:pPr>
      <w:r w:rsidRPr="2A195E1C">
        <w:rPr>
          <w:rFonts w:ascii="Inter" w:hAnsi="Inter"/>
        </w:rPr>
        <w:t xml:space="preserve">Who will lead </w:t>
      </w:r>
      <w:r w:rsidRPr="2A195E1C">
        <w:rPr>
          <w:rFonts w:ascii="Inter" w:hAnsi="Inter"/>
        </w:rPr>
        <w:t>each activity</w:t>
      </w:r>
      <w:r w:rsidRPr="2A195E1C" w:rsidR="00EC2B59">
        <w:rPr>
          <w:rFonts w:ascii="Inter" w:hAnsi="Inter"/>
        </w:rPr>
        <w:t>,</w:t>
      </w:r>
      <w:r w:rsidRPr="2A195E1C">
        <w:rPr>
          <w:rFonts w:ascii="Inter" w:hAnsi="Inter"/>
        </w:rPr>
        <w:t xml:space="preserve"> or who </w:t>
      </w:r>
      <w:r w:rsidRPr="2A195E1C">
        <w:rPr>
          <w:rFonts w:ascii="Inter" w:hAnsi="Inter"/>
        </w:rPr>
        <w:t xml:space="preserve">the activity </w:t>
      </w:r>
      <w:r w:rsidRPr="2A195E1C" w:rsidR="00EC2B59">
        <w:rPr>
          <w:rFonts w:ascii="Inter" w:hAnsi="Inter"/>
        </w:rPr>
        <w:t xml:space="preserve">will </w:t>
      </w:r>
      <w:r w:rsidRPr="2A195E1C">
        <w:rPr>
          <w:rFonts w:ascii="Inter" w:hAnsi="Inter"/>
        </w:rPr>
        <w:t>be commissioned to</w:t>
      </w:r>
    </w:p>
    <w:p w:rsidR="007A14E6" w:rsidRDefault="005E76F8" w14:paraId="518F8D22" w14:textId="48407812">
      <w:pPr>
        <w:pStyle w:val="ListParagraph"/>
        <w:numPr>
          <w:ilvl w:val="0"/>
          <w:numId w:val="12"/>
        </w:numPr>
        <w:rPr>
          <w:rFonts w:ascii="Inter" w:hAnsi="Inter"/>
        </w:rPr>
      </w:pPr>
      <w:r w:rsidRPr="2A195E1C" w:rsidR="005E76F8">
        <w:rPr>
          <w:rFonts w:ascii="Inter" w:hAnsi="Inter"/>
        </w:rPr>
        <w:t>The frequency and cost of each activity</w:t>
      </w:r>
    </w:p>
    <w:p w:rsidR="006270BE" w:rsidRDefault="006270BE" w14:paraId="33CF19A6" w14:textId="73CD4756">
      <w:pPr>
        <w:pStyle w:val="ListParagraph"/>
        <w:numPr>
          <w:ilvl w:val="0"/>
          <w:numId w:val="12"/>
        </w:numPr>
        <w:rPr>
          <w:rFonts w:ascii="Inter" w:hAnsi="Inter"/>
        </w:rPr>
      </w:pPr>
      <w:r w:rsidRPr="2A195E1C" w:rsidR="006270BE">
        <w:rPr>
          <w:rFonts w:ascii="Inter" w:hAnsi="Inter"/>
        </w:rPr>
        <w:t>How impact will be measured</w:t>
      </w:r>
    </w:p>
    <w:p w:rsidR="005E76F8" w:rsidP="005E76F8" w:rsidRDefault="005E76F8" w14:paraId="0C641918" w14:textId="77777777">
      <w:pPr>
        <w:rPr>
          <w:rFonts w:ascii="Inter" w:hAnsi="Inter"/>
        </w:rPr>
      </w:pPr>
    </w:p>
    <w:p w:rsidRPr="00380688" w:rsidR="00C50522" w:rsidP="00C50522" w:rsidRDefault="00C50522" w14:paraId="533B09F0" w14:textId="69F3E6D4">
      <w:pPr>
        <w:rPr>
          <w:rFonts w:ascii="Inter" w:hAnsi="Inter"/>
        </w:rPr>
      </w:pPr>
      <w:r w:rsidRPr="2A195E1C" w:rsidR="00C50522">
        <w:rPr>
          <w:rFonts w:ascii="Inter" w:hAnsi="Inter"/>
        </w:rPr>
        <w:t>The delivery plan must be reviewed and updated on an annual basis</w:t>
      </w:r>
      <w:r w:rsidRPr="2A195E1C" w:rsidR="006270BE">
        <w:rPr>
          <w:rFonts w:ascii="Inter" w:hAnsi="Inter"/>
        </w:rPr>
        <w:t xml:space="preserve"> by the working group</w:t>
      </w:r>
      <w:r w:rsidRPr="2A195E1C" w:rsidR="00C50522">
        <w:rPr>
          <w:rFonts w:ascii="Inter" w:hAnsi="Inter"/>
        </w:rPr>
        <w:t>.</w:t>
      </w:r>
    </w:p>
    <w:p w:rsidR="00910477" w:rsidP="00910477" w:rsidRDefault="00910477" w14:paraId="402E91F2" w14:textId="77777777">
      <w:pPr>
        <w:rPr>
          <w:rFonts w:ascii="Inter" w:hAnsi="Inter"/>
        </w:rPr>
      </w:pPr>
    </w:p>
    <w:p w:rsidR="00C50522" w:rsidP="00910477" w:rsidRDefault="00910477" w14:paraId="2E685C9B" w14:textId="45C98C0B">
      <w:pPr>
        <w:rPr>
          <w:rFonts w:ascii="Inter" w:hAnsi="Inter"/>
          <w:b w:val="1"/>
          <w:bCs w:val="1"/>
          <w:color w:val="000000" w:themeColor="text1"/>
        </w:rPr>
      </w:pPr>
      <w:r w:rsidRPr="2A195E1C" w:rsidR="00910477">
        <w:rPr>
          <w:rFonts w:ascii="Inter" w:hAnsi="Inter"/>
          <w:b w:val="1"/>
          <w:bCs w:val="1"/>
        </w:rPr>
        <w:t>4.2</w:t>
      </w:r>
      <w:r w:rsidRPr="2A195E1C" w:rsidR="00910477">
        <w:rPr>
          <w:rFonts w:ascii="Inter" w:hAnsi="Inter"/>
        </w:rPr>
        <w:t xml:space="preserve"> </w:t>
      </w:r>
      <w:r w:rsidRPr="2A195E1C" w:rsidR="00C50522">
        <w:rPr>
          <w:rFonts w:ascii="Inter" w:hAnsi="Inter"/>
          <w:b w:val="1"/>
          <w:bCs w:val="1"/>
          <w:color w:val="000000" w:themeColor="text1" w:themeTint="FF" w:themeShade="FF"/>
        </w:rPr>
        <w:t xml:space="preserve">Core </w:t>
      </w:r>
      <w:r w:rsidRPr="2A195E1C" w:rsidR="00F4138D">
        <w:rPr>
          <w:rFonts w:ascii="Inter" w:hAnsi="Inter"/>
          <w:b w:val="1"/>
          <w:bCs w:val="1"/>
          <w:color w:val="000000" w:themeColor="text1" w:themeTint="FF" w:themeShade="FF"/>
        </w:rPr>
        <w:t>themes for a</w:t>
      </w:r>
      <w:r w:rsidRPr="2A195E1C" w:rsidR="00C50522">
        <w:rPr>
          <w:rFonts w:ascii="Inter" w:hAnsi="Inter"/>
          <w:b w:val="1"/>
          <w:bCs w:val="1"/>
          <w:color w:val="000000" w:themeColor="text1" w:themeTint="FF" w:themeShade="FF"/>
        </w:rPr>
        <w:t>ctivities</w:t>
      </w:r>
    </w:p>
    <w:p w:rsidRPr="006270BE" w:rsidR="008C0586" w:rsidP="2A195E1C" w:rsidRDefault="008C0586" w14:paraId="3D13CDC2" w14:textId="77777777">
      <w:pPr>
        <w:rPr>
          <w:rFonts w:ascii="Inter" w:hAnsi="Inter"/>
        </w:rPr>
      </w:pPr>
      <w:r w:rsidRPr="2A195E1C" w:rsidR="008C0586">
        <w:rPr>
          <w:rFonts w:ascii="Inter" w:hAnsi="Inter"/>
        </w:rPr>
        <w:t xml:space="preserve">The Southwark Education Partnership recognises that approaches to pedagogy aimed at closing attainment gaps are broad and varied. </w:t>
      </w:r>
    </w:p>
    <w:p w:rsidRPr="006270BE" w:rsidR="007A14E6" w:rsidP="2A195E1C" w:rsidRDefault="00000000" w14:paraId="5DA73580" w14:textId="77777777">
      <w:pPr>
        <w:rPr>
          <w:rFonts w:ascii="Inter" w:hAnsi="Inter"/>
        </w:rPr>
      </w:pPr>
      <w:r w:rsidRPr="2A195E1C">
        <w:rPr>
          <w:rFonts w:ascii="Inter" w:hAnsi="Inter"/>
        </w:rPr>
        <w:t xml:space="preserve">Hub Leads </w:t>
      </w:r>
      <w:r w:rsidRPr="2A195E1C" w:rsidR="00841805">
        <w:rPr>
          <w:rFonts w:ascii="Inter" w:hAnsi="Inter"/>
        </w:rPr>
        <w:t>may</w:t>
      </w:r>
      <w:r w:rsidRPr="2A195E1C">
        <w:rPr>
          <w:rFonts w:ascii="Inter" w:hAnsi="Inter"/>
        </w:rPr>
        <w:t xml:space="preserve"> </w:t>
      </w:r>
      <w:r w:rsidRPr="2A195E1C">
        <w:rPr>
          <w:rFonts w:ascii="Inter" w:hAnsi="Inter"/>
        </w:rPr>
        <w:t xml:space="preserve">propose innovative </w:t>
      </w:r>
      <w:r w:rsidRPr="2A195E1C">
        <w:rPr>
          <w:rFonts w:ascii="Inter" w:hAnsi="Inter"/>
        </w:rPr>
        <w:t>themes, p</w:t>
      </w:r>
      <w:r w:rsidRPr="2A195E1C">
        <w:rPr>
          <w:rFonts w:ascii="Inter" w:hAnsi="Inter"/>
        </w:rPr>
        <w:t xml:space="preserve">rovided </w:t>
      </w:r>
      <w:r w:rsidRPr="2A195E1C" w:rsidR="00841805">
        <w:rPr>
          <w:rFonts w:ascii="Inter" w:hAnsi="Inter"/>
        </w:rPr>
        <w:t>the</w:t>
      </w:r>
      <w:r w:rsidRPr="2A195E1C">
        <w:rPr>
          <w:rFonts w:ascii="Inter" w:hAnsi="Inter"/>
        </w:rPr>
        <w:t xml:space="preserve"> focus is underpinned by evidence-informed or research-based </w:t>
      </w:r>
      <w:r w:rsidRPr="2A195E1C">
        <w:rPr>
          <w:rFonts w:ascii="Inter" w:hAnsi="Inter"/>
        </w:rPr>
        <w:t xml:space="preserve">classroom </w:t>
      </w:r>
      <w:r w:rsidRPr="2A195E1C">
        <w:rPr>
          <w:rFonts w:ascii="Inter" w:hAnsi="Inter"/>
        </w:rPr>
        <w:t>practice</w:t>
      </w:r>
      <w:r w:rsidRPr="2A195E1C" w:rsidR="00841805">
        <w:rPr>
          <w:rFonts w:ascii="Inter" w:hAnsi="Inter"/>
        </w:rPr>
        <w:t xml:space="preserve"> and is relevant to </w:t>
      </w:r>
      <w:r w:rsidRPr="2A195E1C">
        <w:rPr>
          <w:rFonts w:ascii="Inter" w:hAnsi="Inter"/>
        </w:rPr>
        <w:t>leaders</w:t>
      </w:r>
      <w:r w:rsidRPr="2A195E1C" w:rsidR="00841805">
        <w:rPr>
          <w:rFonts w:ascii="Inter" w:hAnsi="Inter"/>
        </w:rPr>
        <w:t xml:space="preserve">, </w:t>
      </w:r>
      <w:r w:rsidRPr="2A195E1C">
        <w:rPr>
          <w:rFonts w:ascii="Inter" w:hAnsi="Inter"/>
        </w:rPr>
        <w:t>teaching staff</w:t>
      </w:r>
      <w:r w:rsidRPr="2A195E1C">
        <w:rPr>
          <w:rFonts w:ascii="Inter" w:hAnsi="Inter"/>
        </w:rPr>
        <w:t xml:space="preserve"> and teaching assistants</w:t>
      </w:r>
      <w:r w:rsidRPr="2A195E1C" w:rsidR="00841805">
        <w:rPr>
          <w:rFonts w:ascii="Inter" w:hAnsi="Inter"/>
        </w:rPr>
        <w:t>.</w:t>
      </w:r>
    </w:p>
    <w:p w:rsidRPr="006270BE" w:rsidR="00C54BE1" w:rsidP="2A195E1C" w:rsidRDefault="008C0586" w14:paraId="52E3CF09" w14:textId="373B6D39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Inter" w:hAnsi="Inter"/>
        </w:rPr>
      </w:pPr>
      <w:r w:rsidRPr="2A195E1C" w:rsidR="008C0586">
        <w:rPr>
          <w:rFonts w:ascii="Inter" w:hAnsi="Inter"/>
        </w:rPr>
        <w:t>Examples</w:t>
      </w:r>
      <w:r w:rsidRPr="2A195E1C" w:rsidR="2507497B">
        <w:rPr>
          <w:rFonts w:ascii="Inter" w:hAnsi="Inter"/>
        </w:rPr>
        <w:t xml:space="preserve"> could </w:t>
      </w:r>
      <w:r w:rsidRPr="2A195E1C" w:rsidR="008C0586">
        <w:rPr>
          <w:rFonts w:ascii="Inter" w:hAnsi="Inter"/>
        </w:rPr>
        <w:t>include (but are not limited to):</w:t>
      </w:r>
    </w:p>
    <w:p w:rsidRPr="006270BE" w:rsidR="008C0586" w:rsidP="2A195E1C" w:rsidRDefault="008C0586" w14:paraId="59EA2736" w14:textId="55FD8D0B">
      <w:pPr>
        <w:pStyle w:val="ListParagraph"/>
        <w:numPr>
          <w:ilvl w:val="0"/>
          <w:numId w:val="13"/>
        </w:numPr>
        <w:rPr>
          <w:rFonts w:ascii="Inter" w:hAnsi="Inter"/>
        </w:rPr>
      </w:pPr>
      <w:r w:rsidRPr="2A195E1C" w:rsidR="008C0586">
        <w:rPr>
          <w:rFonts w:ascii="Inter" w:hAnsi="Inter"/>
        </w:rPr>
        <w:t>Social and Emotional Learning strategies</w:t>
      </w:r>
    </w:p>
    <w:p w:rsidRPr="006270BE" w:rsidR="00EE0179" w:rsidP="2A195E1C" w:rsidRDefault="00EE0179" w14:paraId="7F8B7F83" w14:textId="609562BC">
      <w:pPr>
        <w:pStyle w:val="ListParagraph"/>
        <w:numPr>
          <w:ilvl w:val="0"/>
          <w:numId w:val="13"/>
        </w:numPr>
        <w:rPr>
          <w:rFonts w:ascii="Inter" w:hAnsi="Inter"/>
        </w:rPr>
      </w:pPr>
      <w:r w:rsidRPr="2A195E1C" w:rsidR="00EE0179">
        <w:rPr>
          <w:rFonts w:ascii="Inter" w:hAnsi="Inter"/>
        </w:rPr>
        <w:t>Fostering Growth Mindsets</w:t>
      </w:r>
    </w:p>
    <w:p w:rsidRPr="006270BE" w:rsidR="008C0586" w:rsidP="2A195E1C" w:rsidRDefault="008C0586" w14:paraId="7EC837CA" w14:textId="3E67CDB9">
      <w:pPr>
        <w:pStyle w:val="ListParagraph"/>
        <w:numPr>
          <w:ilvl w:val="0"/>
          <w:numId w:val="13"/>
        </w:numPr>
        <w:rPr>
          <w:rFonts w:ascii="Inter" w:hAnsi="Inter"/>
        </w:rPr>
      </w:pPr>
      <w:r w:rsidRPr="2A195E1C" w:rsidR="008C0586">
        <w:rPr>
          <w:rFonts w:ascii="Inter" w:hAnsi="Inter"/>
        </w:rPr>
        <w:t xml:space="preserve">Metacognition and </w:t>
      </w:r>
      <w:r w:rsidRPr="2A195E1C" w:rsidR="00EE0179">
        <w:rPr>
          <w:rFonts w:ascii="Inter" w:hAnsi="Inter"/>
        </w:rPr>
        <w:t>High-Quality Feedback</w:t>
      </w:r>
    </w:p>
    <w:p w:rsidRPr="006270BE" w:rsidR="008C0586" w:rsidP="2A195E1C" w:rsidRDefault="008C0586" w14:paraId="57DD8D80" w14:textId="4D8EA974">
      <w:pPr>
        <w:pStyle w:val="ListParagraph"/>
        <w:numPr>
          <w:ilvl w:val="0"/>
          <w:numId w:val="13"/>
        </w:numPr>
        <w:rPr>
          <w:rFonts w:ascii="Inter" w:hAnsi="Inter"/>
        </w:rPr>
      </w:pPr>
      <w:r w:rsidRPr="2A195E1C" w:rsidR="008C0586">
        <w:rPr>
          <w:rFonts w:ascii="Inter" w:hAnsi="Inter"/>
        </w:rPr>
        <w:t>Reading Comprehension</w:t>
      </w:r>
    </w:p>
    <w:p w:rsidRPr="006270BE" w:rsidR="008C0586" w:rsidP="2A195E1C" w:rsidRDefault="008C0586" w14:paraId="3FB7BA5E" w14:textId="2454F199">
      <w:pPr>
        <w:pStyle w:val="ListParagraph"/>
        <w:numPr>
          <w:ilvl w:val="0"/>
          <w:numId w:val="13"/>
        </w:numPr>
        <w:rPr>
          <w:rFonts w:ascii="Inter" w:hAnsi="Inter"/>
        </w:rPr>
      </w:pPr>
      <w:r w:rsidRPr="2A195E1C" w:rsidR="008C0586">
        <w:rPr>
          <w:rFonts w:ascii="Inter" w:hAnsi="Inter"/>
        </w:rPr>
        <w:t>Peer Tutoring</w:t>
      </w:r>
    </w:p>
    <w:p w:rsidRPr="006270BE" w:rsidR="00C50522" w:rsidP="2A195E1C" w:rsidRDefault="008C0586" w14:paraId="5371B0B2" w14:textId="7E694C2B">
      <w:pPr>
        <w:pStyle w:val="ListParagraph"/>
        <w:numPr>
          <w:ilvl w:val="0"/>
          <w:numId w:val="13"/>
        </w:numPr>
        <w:rPr>
          <w:rFonts w:ascii="Inter" w:hAnsi="Inter"/>
        </w:rPr>
      </w:pPr>
      <w:r w:rsidRPr="2A195E1C" w:rsidR="008C0586">
        <w:rPr>
          <w:rFonts w:ascii="Inter" w:hAnsi="Inter"/>
        </w:rPr>
        <w:t>Oracy</w:t>
      </w:r>
    </w:p>
    <w:p w:rsidRPr="006270BE" w:rsidR="003C235A" w:rsidP="2A195E1C" w:rsidRDefault="003C235A" w14:paraId="3D361619" w14:textId="666A0547">
      <w:pPr>
        <w:pStyle w:val="ListParagraph"/>
        <w:numPr>
          <w:ilvl w:val="0"/>
          <w:numId w:val="13"/>
        </w:numPr>
        <w:rPr>
          <w:rFonts w:ascii="Inter" w:hAnsi="Inter"/>
          <w:color w:val="000000" w:themeColor="text1"/>
        </w:rPr>
      </w:pPr>
      <w:r w:rsidRPr="2A195E1C" w:rsidR="003C235A">
        <w:rPr>
          <w:rFonts w:ascii="Inter" w:hAnsi="Inter"/>
          <w:color w:val="000000" w:themeColor="text1" w:themeTint="FF" w:themeShade="FF"/>
        </w:rPr>
        <w:t>Overcoming Barriers</w:t>
      </w:r>
    </w:p>
    <w:p w:rsidRPr="006270BE" w:rsidR="003C235A" w:rsidP="2A195E1C" w:rsidRDefault="003C235A" w14:paraId="5B58156F" w14:textId="63E13361">
      <w:pPr>
        <w:pStyle w:val="ListParagraph"/>
        <w:numPr>
          <w:ilvl w:val="0"/>
          <w:numId w:val="13"/>
        </w:numPr>
        <w:rPr>
          <w:rFonts w:ascii="Inter" w:hAnsi="Inter"/>
          <w:color w:val="000000" w:themeColor="text1"/>
        </w:rPr>
      </w:pPr>
      <w:r w:rsidRPr="2A195E1C" w:rsidR="003C235A">
        <w:rPr>
          <w:rFonts w:ascii="Inter" w:hAnsi="Inter"/>
          <w:color w:val="000000" w:themeColor="text1" w:themeTint="FF" w:themeShade="FF"/>
        </w:rPr>
        <w:t xml:space="preserve">Racial </w:t>
      </w:r>
      <w:r w:rsidRPr="2A195E1C" w:rsidR="006270BE">
        <w:rPr>
          <w:rFonts w:ascii="Inter" w:hAnsi="Inter"/>
          <w:color w:val="000000" w:themeColor="text1" w:themeTint="FF" w:themeShade="FF"/>
        </w:rPr>
        <w:t>L</w:t>
      </w:r>
      <w:r w:rsidRPr="2A195E1C" w:rsidR="003C235A">
        <w:rPr>
          <w:rFonts w:ascii="Inter" w:hAnsi="Inter"/>
          <w:color w:val="000000" w:themeColor="text1" w:themeTint="FF" w:themeShade="FF"/>
        </w:rPr>
        <w:t>iteracy</w:t>
      </w:r>
    </w:p>
    <w:p w:rsidRPr="006270BE" w:rsidR="00EE0179" w:rsidRDefault="00EE0179" w14:paraId="047AD89C" w14:textId="2F4C175D">
      <w:pPr>
        <w:rPr>
          <w:rFonts w:ascii="Inter" w:hAnsi="Inter"/>
          <w:color w:val="000000" w:themeColor="text1"/>
        </w:rPr>
      </w:pPr>
      <w:r w:rsidRPr="2A195E1C">
        <w:rPr>
          <w:rFonts w:ascii="Inter" w:hAnsi="Inter"/>
          <w:color w:val="000000" w:themeColor="text1" w:themeTint="FF" w:themeShade="FF"/>
        </w:rPr>
        <w:br w:type="page"/>
      </w:r>
    </w:p>
    <w:p w:rsidRPr="00380688" w:rsidR="008C0586" w:rsidP="00C50522" w:rsidRDefault="008C0586" w14:paraId="15290682" w14:textId="77777777">
      <w:pPr>
        <w:rPr>
          <w:rFonts w:ascii="Inter" w:hAnsi="Inter"/>
        </w:rPr>
      </w:pPr>
    </w:p>
    <w:p w:rsidRPr="00380688" w:rsidR="00BB628C" w:rsidP="00BB628C" w:rsidRDefault="00BB628C" w14:paraId="05F8AA23" w14:textId="4CBD7CF1">
      <w:pPr>
        <w:rPr>
          <w:rFonts w:ascii="Inter" w:hAnsi="Inter"/>
          <w:b w:val="1"/>
          <w:bCs w:val="1"/>
        </w:rPr>
      </w:pPr>
      <w:r w:rsidRPr="2A195E1C" w:rsidR="00BB628C">
        <w:rPr>
          <w:rFonts w:ascii="Inter" w:hAnsi="Inter"/>
          <w:b w:val="1"/>
          <w:bCs w:val="1"/>
        </w:rPr>
        <w:t>4.</w:t>
      </w:r>
      <w:r w:rsidRPr="2A195E1C" w:rsidR="00C50522">
        <w:rPr>
          <w:rFonts w:ascii="Inter" w:hAnsi="Inter"/>
          <w:b w:val="1"/>
          <w:bCs w:val="1"/>
        </w:rPr>
        <w:t xml:space="preserve">3 </w:t>
      </w:r>
      <w:r w:rsidRPr="2A195E1C" w:rsidR="006D3CE1">
        <w:rPr>
          <w:rFonts w:ascii="Inter" w:hAnsi="Inter"/>
          <w:b w:val="1"/>
          <w:bCs w:val="1"/>
        </w:rPr>
        <w:t>Access and Participation</w:t>
      </w:r>
    </w:p>
    <w:p w:rsidRPr="00380688" w:rsidR="007A14E6" w:rsidP="00E674B4" w:rsidRDefault="00000000" w14:paraId="1EF0E6BB" w14:textId="77777777">
      <w:pPr>
        <w:rPr>
          <w:rFonts w:ascii="Inter" w:hAnsi="Inter"/>
        </w:rPr>
      </w:pPr>
      <w:r w:rsidRPr="2A195E1C">
        <w:rPr>
          <w:rFonts w:ascii="Inter" w:hAnsi="Inter"/>
        </w:rPr>
        <w:t xml:space="preserve">The </w:t>
      </w:r>
      <w:r w:rsidRPr="2A195E1C" w:rsidR="00AE3ECF">
        <w:rPr>
          <w:rFonts w:ascii="Inter" w:hAnsi="Inter"/>
        </w:rPr>
        <w:t xml:space="preserve">hub </w:t>
      </w:r>
      <w:r w:rsidRPr="2A195E1C">
        <w:rPr>
          <w:rFonts w:ascii="Inter" w:hAnsi="Inter"/>
        </w:rPr>
        <w:t xml:space="preserve">must be </w:t>
      </w:r>
      <w:r w:rsidRPr="2A195E1C">
        <w:rPr>
          <w:rFonts w:ascii="Inter" w:hAnsi="Inter"/>
        </w:rPr>
        <w:t xml:space="preserve">inclusive and </w:t>
      </w:r>
      <w:r w:rsidRPr="2A195E1C" w:rsidR="00AE3ECF">
        <w:rPr>
          <w:rFonts w:ascii="Inter" w:hAnsi="Inter"/>
        </w:rPr>
        <w:t>responsive to</w:t>
      </w:r>
      <w:r w:rsidRPr="2A195E1C">
        <w:rPr>
          <w:rFonts w:ascii="Inter" w:hAnsi="Inter"/>
        </w:rPr>
        <w:t xml:space="preserve"> the needs of different types of education settings</w:t>
      </w:r>
      <w:r w:rsidRPr="2A195E1C">
        <w:rPr>
          <w:rFonts w:ascii="Inter" w:hAnsi="Inter"/>
        </w:rPr>
        <w:t>.</w:t>
      </w:r>
    </w:p>
    <w:p w:rsidRPr="00380688" w:rsidR="007A14E6" w:rsidP="006B33C8" w:rsidRDefault="00E51D17" w14:paraId="1CF3AAE3" w14:textId="77777777">
      <w:pPr>
        <w:rPr>
          <w:rFonts w:ascii="Inter" w:hAnsi="Inter"/>
        </w:rPr>
      </w:pPr>
      <w:r w:rsidRPr="2A195E1C" w:rsidR="00E51D17">
        <w:rPr>
          <w:rFonts w:ascii="Inter" w:hAnsi="Inter"/>
        </w:rPr>
        <w:t>Hub leads</w:t>
      </w:r>
      <w:r w:rsidRPr="2A195E1C" w:rsidR="00E51D17">
        <w:rPr>
          <w:rFonts w:ascii="Inter" w:hAnsi="Inter"/>
        </w:rPr>
        <w:t xml:space="preserve"> should </w:t>
      </w:r>
      <w:r w:rsidRPr="2A195E1C" w:rsidR="00E51D17">
        <w:rPr>
          <w:rFonts w:ascii="Inter" w:hAnsi="Inter"/>
        </w:rPr>
        <w:t xml:space="preserve">work with </w:t>
      </w:r>
      <w:r w:rsidRPr="2A195E1C" w:rsidR="00E51D17">
        <w:rPr>
          <w:rFonts w:ascii="Inter" w:hAnsi="Inter"/>
        </w:rPr>
        <w:t>a range of</w:t>
      </w:r>
      <w:r w:rsidRPr="2A195E1C" w:rsidR="00E51D17">
        <w:rPr>
          <w:rFonts w:ascii="Inter" w:hAnsi="Inter"/>
        </w:rPr>
        <w:t xml:space="preserve"> education professionals</w:t>
      </w:r>
      <w:r w:rsidRPr="2A195E1C" w:rsidR="00E51D17">
        <w:rPr>
          <w:rFonts w:ascii="Inter" w:hAnsi="Inter"/>
        </w:rPr>
        <w:t>,</w:t>
      </w:r>
      <w:r w:rsidRPr="2A195E1C" w:rsidR="00E51D17">
        <w:rPr>
          <w:rFonts w:ascii="Inter" w:hAnsi="Inter"/>
        </w:rPr>
        <w:t xml:space="preserve"> including non-teaching staff</w:t>
      </w:r>
      <w:r w:rsidRPr="2A195E1C" w:rsidR="00E51D17">
        <w:rPr>
          <w:rFonts w:ascii="Inter" w:hAnsi="Inter"/>
        </w:rPr>
        <w:t>,</w:t>
      </w:r>
      <w:r w:rsidRPr="2A195E1C" w:rsidR="00E51D17">
        <w:rPr>
          <w:rFonts w:ascii="Inter" w:hAnsi="Inter"/>
        </w:rPr>
        <w:t xml:space="preserve"> to </w:t>
      </w:r>
      <w:r w:rsidRPr="2A195E1C" w:rsidR="00E51D17">
        <w:rPr>
          <w:rFonts w:ascii="Inter" w:hAnsi="Inter"/>
        </w:rPr>
        <w:t>improve</w:t>
      </w:r>
      <w:r w:rsidRPr="2A195E1C" w:rsidR="00E51D17">
        <w:rPr>
          <w:rFonts w:ascii="Inter" w:hAnsi="Inter"/>
        </w:rPr>
        <w:t xml:space="preserve"> outcomes for peers</w:t>
      </w:r>
      <w:r w:rsidRPr="2A195E1C" w:rsidR="00E51D17">
        <w:rPr>
          <w:rFonts w:ascii="Inter" w:hAnsi="Inter"/>
        </w:rPr>
        <w:t xml:space="preserve"> and</w:t>
      </w:r>
      <w:r w:rsidRPr="2A195E1C" w:rsidR="00E51D17">
        <w:rPr>
          <w:rFonts w:ascii="Inter" w:hAnsi="Inter"/>
        </w:rPr>
        <w:t>,</w:t>
      </w:r>
      <w:r w:rsidRPr="2A195E1C" w:rsidR="00E51D17">
        <w:rPr>
          <w:rFonts w:ascii="Inter" w:hAnsi="Inter"/>
        </w:rPr>
        <w:t xml:space="preserve"> ultimately, the children and young people they </w:t>
      </w:r>
      <w:r w:rsidRPr="2A195E1C" w:rsidR="00E51D17">
        <w:rPr>
          <w:rFonts w:ascii="Inter" w:hAnsi="Inter"/>
        </w:rPr>
        <w:t>support</w:t>
      </w:r>
      <w:r w:rsidRPr="2A195E1C" w:rsidR="00E51D17">
        <w:rPr>
          <w:rFonts w:ascii="Inter" w:hAnsi="Inter"/>
        </w:rPr>
        <w:t>.</w:t>
      </w:r>
    </w:p>
    <w:p w:rsidRPr="00380688" w:rsidR="006D3CE1" w:rsidP="00BB628C" w:rsidRDefault="006D3CE1" w14:paraId="62405503" w14:textId="77777777">
      <w:pPr>
        <w:rPr>
          <w:rFonts w:ascii="Inter" w:hAnsi="Inter"/>
          <w:b w:val="1"/>
          <w:bCs w:val="1"/>
        </w:rPr>
      </w:pPr>
    </w:p>
    <w:p w:rsidRPr="00380688" w:rsidR="006D3CE1" w:rsidP="00F4138D" w:rsidRDefault="006D3CE1" w14:paraId="21E2330B" w14:textId="48A46C1E">
      <w:pPr>
        <w:pStyle w:val="Heading1"/>
        <w:rPr>
          <w:rFonts w:ascii="Inter" w:hAnsi="Inter"/>
          <w:color w:val="7BC2DB"/>
        </w:rPr>
      </w:pPr>
      <w:r w:rsidRPr="2A195E1C" w:rsidR="006D3CE1">
        <w:rPr>
          <w:rFonts w:ascii="Inter" w:hAnsi="Inter"/>
          <w:color w:val="7BC2DB"/>
        </w:rPr>
        <w:t>Finance and Resourcing</w:t>
      </w:r>
    </w:p>
    <w:p w:rsidRPr="00380688" w:rsidR="00F4138D" w:rsidP="006D3CE1" w:rsidRDefault="00F4138D" w14:paraId="5755F892" w14:textId="703B5194">
      <w:pPr>
        <w:rPr>
          <w:rFonts w:ascii="Inter" w:hAnsi="Inter"/>
        </w:rPr>
      </w:pPr>
      <w:r w:rsidRPr="2A195E1C" w:rsidR="00F4138D">
        <w:rPr>
          <w:rFonts w:ascii="Inter" w:hAnsi="Inter"/>
        </w:rPr>
        <w:t xml:space="preserve">Funding for the </w:t>
      </w:r>
      <w:r w:rsidRPr="2A195E1C" w:rsidR="00C54BE1">
        <w:rPr>
          <w:rFonts w:ascii="Inter" w:hAnsi="Inter"/>
        </w:rPr>
        <w:t xml:space="preserve">Pedagogy </w:t>
      </w:r>
      <w:r w:rsidRPr="2A195E1C" w:rsidR="00F4138D">
        <w:rPr>
          <w:rFonts w:ascii="Inter" w:hAnsi="Inter"/>
          <w:color w:val="000000" w:themeColor="text1" w:themeTint="FF" w:themeShade="FF"/>
        </w:rPr>
        <w:t>Hub is £</w:t>
      </w:r>
      <w:r w:rsidRPr="2A195E1C" w:rsidR="00C54BE1">
        <w:rPr>
          <w:rFonts w:ascii="Inter" w:hAnsi="Inter"/>
          <w:color w:val="000000" w:themeColor="text1" w:themeTint="FF" w:themeShade="FF"/>
        </w:rPr>
        <w:t>10,000</w:t>
      </w:r>
      <w:r w:rsidRPr="2A195E1C" w:rsidR="00F4138D">
        <w:rPr>
          <w:rFonts w:ascii="Inter" w:hAnsi="Inter"/>
          <w:color w:val="000000" w:themeColor="text1" w:themeTint="FF" w:themeShade="FF"/>
        </w:rPr>
        <w:t xml:space="preserve"> per </w:t>
      </w:r>
      <w:r w:rsidRPr="2A195E1C" w:rsidR="00F4138D">
        <w:rPr>
          <w:rFonts w:ascii="Inter" w:hAnsi="Inter"/>
        </w:rPr>
        <w:t>academic year and is allocated on a termly basis as set out in the funding schedule below:</w:t>
      </w:r>
    </w:p>
    <w:p w:rsidRPr="00380688" w:rsidR="00F4138D" w:rsidP="006D3CE1" w:rsidRDefault="00F4138D" w14:paraId="0EF0D2C8" w14:textId="77777777">
      <w:pPr>
        <w:rPr>
          <w:rFonts w:ascii="Inter" w:hAnsi="Inter"/>
        </w:rPr>
      </w:pPr>
    </w:p>
    <w:p w:rsidRPr="008C0586" w:rsidR="00F4138D" w:rsidP="002576EB" w:rsidRDefault="00F4138D" w14:paraId="6D76AB66" w14:textId="24AA87C8">
      <w:pPr>
        <w:ind w:left="720"/>
        <w:rPr>
          <w:rFonts w:ascii="Inter" w:hAnsi="Inter"/>
          <w:color w:val="000000" w:themeColor="text1"/>
        </w:rPr>
      </w:pPr>
      <w:r w:rsidRPr="2A195E1C" w:rsidR="00F4138D">
        <w:rPr>
          <w:rFonts w:ascii="Inter" w:hAnsi="Inter"/>
          <w:b w:val="1"/>
          <w:bCs w:val="1"/>
        </w:rPr>
        <w:t xml:space="preserve">First </w:t>
      </w:r>
      <w:r w:rsidRPr="2A195E1C" w:rsidR="002576EB">
        <w:rPr>
          <w:rFonts w:ascii="Inter" w:hAnsi="Inter"/>
          <w:b w:val="1"/>
          <w:bCs w:val="1"/>
        </w:rPr>
        <w:t>T</w:t>
      </w:r>
      <w:r w:rsidRPr="2A195E1C" w:rsidR="00F4138D">
        <w:rPr>
          <w:rFonts w:ascii="Inter" w:hAnsi="Inter"/>
          <w:b w:val="1"/>
          <w:bCs w:val="1"/>
        </w:rPr>
        <w:t>erm</w:t>
      </w:r>
      <w:r w:rsidRPr="2A195E1C" w:rsidR="00F4138D">
        <w:rPr>
          <w:rFonts w:ascii="Inter" w:hAnsi="Inter"/>
        </w:rPr>
        <w:t xml:space="preserve"> – </w:t>
      </w:r>
      <w:r w:rsidRPr="2A195E1C" w:rsidR="00F4138D">
        <w:rPr>
          <w:rFonts w:ascii="Inter" w:hAnsi="Inter"/>
          <w:color w:val="000000" w:themeColor="text1" w:themeTint="FF" w:themeShade="FF"/>
        </w:rPr>
        <w:t>upfront £</w:t>
      </w:r>
      <w:r w:rsidRPr="2A195E1C" w:rsidR="00C54BE1">
        <w:rPr>
          <w:rFonts w:ascii="Inter" w:hAnsi="Inter"/>
          <w:color w:val="000000" w:themeColor="text1" w:themeTint="FF" w:themeShade="FF"/>
        </w:rPr>
        <w:t>4,000</w:t>
      </w:r>
    </w:p>
    <w:p w:rsidRPr="008C0586" w:rsidR="00F4138D" w:rsidP="002576EB" w:rsidRDefault="00F4138D" w14:paraId="3E8348CD" w14:textId="41E97A54">
      <w:pPr>
        <w:ind w:left="720"/>
        <w:rPr>
          <w:rFonts w:ascii="Inter" w:hAnsi="Inter"/>
          <w:color w:val="000000" w:themeColor="text1"/>
        </w:rPr>
      </w:pPr>
      <w:r w:rsidRPr="2A195E1C" w:rsidR="00F4138D">
        <w:rPr>
          <w:rFonts w:ascii="Inter" w:hAnsi="Inter"/>
          <w:b w:val="1"/>
          <w:bCs w:val="1"/>
          <w:color w:val="000000" w:themeColor="text1" w:themeTint="FF" w:themeShade="FF"/>
        </w:rPr>
        <w:t>Second Term</w:t>
      </w:r>
      <w:r w:rsidRPr="2A195E1C" w:rsidR="00F4138D">
        <w:rPr>
          <w:rFonts w:ascii="Inter" w:hAnsi="Inter"/>
          <w:color w:val="000000" w:themeColor="text1" w:themeTint="FF" w:themeShade="FF"/>
        </w:rPr>
        <w:t xml:space="preserve"> – following board progress update, £</w:t>
      </w:r>
      <w:r w:rsidRPr="2A195E1C" w:rsidR="00C54BE1">
        <w:rPr>
          <w:rFonts w:ascii="Inter" w:hAnsi="Inter"/>
          <w:color w:val="000000" w:themeColor="text1" w:themeTint="FF" w:themeShade="FF"/>
        </w:rPr>
        <w:t>3,000</w:t>
      </w:r>
    </w:p>
    <w:p w:rsidRPr="008C0586" w:rsidR="00F4138D" w:rsidP="002576EB" w:rsidRDefault="00F4138D" w14:paraId="44B9D3D2" w14:textId="06E9BF91">
      <w:pPr>
        <w:ind w:left="720"/>
        <w:rPr>
          <w:rFonts w:ascii="Inter" w:hAnsi="Inter"/>
          <w:color w:val="000000" w:themeColor="text1"/>
        </w:rPr>
      </w:pPr>
      <w:r w:rsidRPr="2A195E1C" w:rsidR="00F4138D">
        <w:rPr>
          <w:rFonts w:ascii="Inter" w:hAnsi="Inter"/>
          <w:b w:val="1"/>
          <w:bCs w:val="1"/>
          <w:color w:val="000000" w:themeColor="text1" w:themeTint="FF" w:themeShade="FF"/>
        </w:rPr>
        <w:t>Third Term</w:t>
      </w:r>
      <w:r w:rsidRPr="2A195E1C" w:rsidR="00F4138D">
        <w:rPr>
          <w:rFonts w:ascii="Inter" w:hAnsi="Inter"/>
          <w:color w:val="000000" w:themeColor="text1" w:themeTint="FF" w:themeShade="FF"/>
        </w:rPr>
        <w:t xml:space="preserve"> – following board progress update, £</w:t>
      </w:r>
      <w:r w:rsidRPr="2A195E1C" w:rsidR="00C54BE1">
        <w:rPr>
          <w:rFonts w:ascii="Inter" w:hAnsi="Inter"/>
          <w:color w:val="000000" w:themeColor="text1" w:themeTint="FF" w:themeShade="FF"/>
        </w:rPr>
        <w:t>3,000</w:t>
      </w:r>
    </w:p>
    <w:p w:rsidRPr="00380688" w:rsidR="00F4138D" w:rsidP="006D3CE1" w:rsidRDefault="00F4138D" w14:paraId="79F8469C" w14:textId="77777777">
      <w:pPr>
        <w:rPr>
          <w:rFonts w:ascii="Inter" w:hAnsi="Inter"/>
          <w:color w:val="000000" w:themeColor="text1"/>
        </w:rPr>
      </w:pPr>
    </w:p>
    <w:p w:rsidRPr="00380688" w:rsidR="007A14E6" w:rsidP="00C45453" w:rsidRDefault="005D25DD" w14:paraId="7BBD0723" w14:textId="77777777">
      <w:pPr>
        <w:rPr>
          <w:rFonts w:ascii="Inter" w:hAnsi="Inter"/>
        </w:rPr>
      </w:pPr>
      <w:r w:rsidRPr="2A195E1C" w:rsidR="005D25DD">
        <w:rPr>
          <w:rFonts w:ascii="Inter" w:hAnsi="Inter"/>
        </w:rPr>
        <w:t>Second-</w:t>
      </w:r>
      <w:r w:rsidRPr="2A195E1C" w:rsidR="005D25DD">
        <w:rPr>
          <w:rFonts w:ascii="Inter" w:hAnsi="Inter"/>
        </w:rPr>
        <w:t xml:space="preserve"> and third</w:t>
      </w:r>
      <w:r w:rsidRPr="2A195E1C" w:rsidR="005D25DD">
        <w:rPr>
          <w:rFonts w:ascii="Inter" w:hAnsi="Inter"/>
        </w:rPr>
        <w:t>-</w:t>
      </w:r>
      <w:r w:rsidRPr="2A195E1C" w:rsidR="005D25DD">
        <w:rPr>
          <w:rFonts w:ascii="Inter" w:hAnsi="Inter"/>
        </w:rPr>
        <w:t xml:space="preserve">term </w:t>
      </w:r>
      <w:r w:rsidRPr="2A195E1C" w:rsidR="005D25DD">
        <w:rPr>
          <w:rFonts w:ascii="Inter" w:hAnsi="Inter"/>
        </w:rPr>
        <w:t xml:space="preserve">allocations </w:t>
      </w:r>
      <w:r w:rsidRPr="2A195E1C" w:rsidR="005D25DD">
        <w:rPr>
          <w:rFonts w:ascii="Inter" w:hAnsi="Inter"/>
        </w:rPr>
        <w:t>will</w:t>
      </w:r>
      <w:r w:rsidRPr="2A195E1C" w:rsidR="005D25DD">
        <w:rPr>
          <w:rFonts w:ascii="Inter" w:hAnsi="Inter"/>
        </w:rPr>
        <w:t xml:space="preserve"> </w:t>
      </w:r>
      <w:r w:rsidRPr="2A195E1C" w:rsidR="005D25DD">
        <w:rPr>
          <w:rFonts w:ascii="Inter" w:hAnsi="Inter"/>
        </w:rPr>
        <w:t>be conditional on</w:t>
      </w:r>
      <w:r w:rsidRPr="2A195E1C" w:rsidR="005D25DD">
        <w:rPr>
          <w:rFonts w:ascii="Inter" w:hAnsi="Inter"/>
        </w:rPr>
        <w:t xml:space="preserve"> delivery</w:t>
      </w:r>
      <w:r w:rsidRPr="2A195E1C" w:rsidR="005D25DD">
        <w:rPr>
          <w:rFonts w:ascii="Inter" w:hAnsi="Inter"/>
        </w:rPr>
        <w:t xml:space="preserve"> </w:t>
      </w:r>
      <w:r w:rsidRPr="2A195E1C" w:rsidR="005D25DD">
        <w:rPr>
          <w:rFonts w:ascii="Inter" w:hAnsi="Inter"/>
        </w:rPr>
        <w:t xml:space="preserve">of a </w:t>
      </w:r>
      <w:r w:rsidRPr="2A195E1C" w:rsidR="005D25DD">
        <w:rPr>
          <w:rFonts w:ascii="Inter" w:hAnsi="Inter"/>
        </w:rPr>
        <w:t xml:space="preserve">termly offer for leaders, teachers and </w:t>
      </w:r>
      <w:r w:rsidRPr="2A195E1C" w:rsidR="005D25DD">
        <w:rPr>
          <w:rFonts w:ascii="Inter" w:hAnsi="Inter"/>
        </w:rPr>
        <w:t>teaching assistants,</w:t>
      </w:r>
      <w:r w:rsidRPr="2A195E1C" w:rsidR="005D25DD">
        <w:rPr>
          <w:rFonts w:ascii="Inter" w:hAnsi="Inter"/>
        </w:rPr>
        <w:t xml:space="preserve"> and </w:t>
      </w:r>
      <w:r w:rsidRPr="2A195E1C" w:rsidR="005D25DD">
        <w:rPr>
          <w:rFonts w:ascii="Inter" w:hAnsi="Inter"/>
        </w:rPr>
        <w:t xml:space="preserve">on </w:t>
      </w:r>
      <w:r w:rsidRPr="2A195E1C" w:rsidR="005D25DD">
        <w:rPr>
          <w:rFonts w:ascii="Inter" w:hAnsi="Inter"/>
        </w:rPr>
        <w:t xml:space="preserve">improving </w:t>
      </w:r>
      <w:r w:rsidRPr="2A195E1C" w:rsidR="005D25DD">
        <w:rPr>
          <w:rFonts w:ascii="Inter" w:hAnsi="Inter"/>
        </w:rPr>
        <w:t xml:space="preserve">peer </w:t>
      </w:r>
      <w:r w:rsidRPr="2A195E1C" w:rsidR="005D25DD">
        <w:rPr>
          <w:rFonts w:ascii="Inter" w:hAnsi="Inter"/>
        </w:rPr>
        <w:t>engagement</w:t>
      </w:r>
      <w:r w:rsidRPr="2A195E1C" w:rsidR="005D25DD">
        <w:rPr>
          <w:rFonts w:ascii="Inter" w:hAnsi="Inter"/>
        </w:rPr>
        <w:t xml:space="preserve"> </w:t>
      </w:r>
      <w:r w:rsidRPr="2A195E1C" w:rsidR="005D25DD">
        <w:rPr>
          <w:rFonts w:ascii="Inter" w:hAnsi="Inter"/>
        </w:rPr>
        <w:t>throughout</w:t>
      </w:r>
      <w:r w:rsidRPr="2A195E1C" w:rsidR="005D25DD">
        <w:rPr>
          <w:rFonts w:ascii="Inter" w:hAnsi="Inter"/>
        </w:rPr>
        <w:t xml:space="preserve"> the year.</w:t>
      </w:r>
    </w:p>
    <w:p w:rsidRPr="00380688" w:rsidR="007A14E6" w:rsidP="009201B1" w:rsidRDefault="00000000" w14:paraId="54D61AE6" w14:textId="77777777">
      <w:pPr>
        <w:rPr>
          <w:rFonts w:ascii="Inter" w:hAnsi="Inter"/>
        </w:rPr>
      </w:pPr>
      <w:r w:rsidRPr="2A195E1C">
        <w:rPr>
          <w:rFonts w:ascii="Inter" w:hAnsi="Inter"/>
        </w:rPr>
        <w:t xml:space="preserve">The </w:t>
      </w:r>
      <w:r w:rsidRPr="2A195E1C">
        <w:rPr>
          <w:rFonts w:ascii="Inter" w:hAnsi="Inter"/>
        </w:rPr>
        <w:t xml:space="preserve">hub </w:t>
      </w:r>
      <w:r w:rsidRPr="2A195E1C">
        <w:rPr>
          <w:rFonts w:ascii="Inter" w:hAnsi="Inter"/>
        </w:rPr>
        <w:t>must maintain clear financial records and demonstrate value for money and impact</w:t>
      </w:r>
      <w:r w:rsidRPr="2A195E1C" w:rsidR="005D586D">
        <w:rPr>
          <w:rFonts w:ascii="Inter" w:hAnsi="Inter"/>
        </w:rPr>
        <w:t xml:space="preserve"> through board</w:t>
      </w:r>
      <w:r w:rsidRPr="2A195E1C">
        <w:rPr>
          <w:rFonts w:ascii="Inter" w:hAnsi="Inter"/>
        </w:rPr>
        <w:t xml:space="preserve"> reporting</w:t>
      </w:r>
      <w:r w:rsidRPr="2A195E1C">
        <w:rPr>
          <w:rFonts w:ascii="Inter" w:hAnsi="Inter"/>
        </w:rPr>
        <w:t>.</w:t>
      </w:r>
    </w:p>
    <w:p w:rsidRPr="00380688" w:rsidR="006D3CE1" w:rsidP="006D3CE1" w:rsidRDefault="006D3CE1" w14:paraId="4B5E0DED" w14:textId="77777777">
      <w:pPr>
        <w:rPr>
          <w:rFonts w:ascii="Inter" w:hAnsi="Inter"/>
        </w:rPr>
      </w:pPr>
    </w:p>
    <w:p w:rsidRPr="00380688" w:rsidR="007A14E6" w:rsidP="00380688" w:rsidRDefault="007A14E6" w14:paraId="125A1AAE" w14:textId="77777777">
      <w:pPr>
        <w:rPr>
          <w:rFonts w:ascii="Inter" w:hAnsi="Inter"/>
        </w:rPr>
      </w:pPr>
    </w:p>
    <w:sectPr w:rsidRPr="00380688" w:rsidR="007A14E6">
      <w:headerReference w:type="default" r:id="rId8"/>
      <w:foot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768D" w:rsidP="00A109F6" w:rsidRDefault="0059768D" w14:paraId="218FD77A" w14:textId="77777777">
      <w:pPr>
        <w:spacing w:after="0" w:line="240" w:lineRule="auto"/>
      </w:pPr>
      <w:r>
        <w:separator/>
      </w:r>
    </w:p>
  </w:endnote>
  <w:endnote w:type="continuationSeparator" w:id="0">
    <w:p w:rsidR="0059768D" w:rsidP="00A109F6" w:rsidRDefault="0059768D" w14:paraId="0689BD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87356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EF02E6" w:rsidRDefault="00EF02E6" w14:paraId="35DA1C5A" w14:textId="77777777">
            <w:pPr>
              <w:pStyle w:val="Footer"/>
            </w:pPr>
          </w:p>
          <w:p w:rsidR="00EF02E6" w:rsidRDefault="00EF02E6" w14:paraId="7B585D67" w14:textId="77777777">
            <w:pPr>
              <w:pStyle w:val="Footer"/>
            </w:pPr>
          </w:p>
          <w:p w:rsidR="00EF02E6" w:rsidP="00380688" w:rsidRDefault="00EF02E6" w14:paraId="699DDC68" w14:textId="6A7DE8C9">
            <w:pPr>
              <w:pStyle w:val="Footer"/>
              <w:jc w:val="right"/>
            </w:pPr>
            <w:r w:rsidRPr="00380688">
              <w:rPr>
                <w:color w:val="4969C9"/>
              </w:rPr>
              <w:t xml:space="preserve">Page </w:t>
            </w:r>
            <w:r w:rsidRPr="00380688">
              <w:rPr>
                <w:b/>
                <w:bCs/>
                <w:color w:val="4969C9"/>
              </w:rPr>
              <w:fldChar w:fldCharType="begin"/>
            </w:r>
            <w:r w:rsidRPr="00380688">
              <w:rPr>
                <w:b/>
                <w:bCs/>
                <w:color w:val="4969C9"/>
              </w:rPr>
              <w:instrText>PAGE</w:instrText>
            </w:r>
            <w:r w:rsidRPr="00380688">
              <w:rPr>
                <w:b/>
                <w:bCs/>
                <w:color w:val="4969C9"/>
              </w:rPr>
              <w:fldChar w:fldCharType="separate"/>
            </w:r>
            <w:r w:rsidRPr="00380688">
              <w:rPr>
                <w:b/>
                <w:bCs/>
                <w:color w:val="4969C9"/>
              </w:rPr>
              <w:t>2</w:t>
            </w:r>
            <w:r w:rsidRPr="00380688">
              <w:rPr>
                <w:b/>
                <w:bCs/>
                <w:color w:val="4969C9"/>
              </w:rPr>
              <w:fldChar w:fldCharType="end"/>
            </w:r>
            <w:r w:rsidRPr="00380688">
              <w:rPr>
                <w:color w:val="4969C9"/>
              </w:rPr>
              <w:t xml:space="preserve"> of </w:t>
            </w:r>
            <w:r w:rsidRPr="00380688">
              <w:rPr>
                <w:b/>
                <w:bCs/>
                <w:color w:val="4969C9"/>
              </w:rPr>
              <w:fldChar w:fldCharType="begin"/>
            </w:r>
            <w:r w:rsidRPr="00380688">
              <w:rPr>
                <w:b/>
                <w:bCs/>
                <w:color w:val="4969C9"/>
              </w:rPr>
              <w:instrText>NUMPAGES</w:instrText>
            </w:r>
            <w:r w:rsidRPr="00380688">
              <w:rPr>
                <w:b/>
                <w:bCs/>
                <w:color w:val="4969C9"/>
              </w:rPr>
              <w:fldChar w:fldCharType="separate"/>
            </w:r>
            <w:r w:rsidRPr="00380688">
              <w:rPr>
                <w:b/>
                <w:bCs/>
                <w:color w:val="4969C9"/>
              </w:rPr>
              <w:t>2</w:t>
            </w:r>
            <w:r w:rsidRPr="00380688">
              <w:rPr>
                <w:b/>
                <w:bCs/>
                <w:color w:val="4969C9"/>
              </w:rPr>
              <w:fldChar w:fldCharType="end"/>
            </w:r>
          </w:p>
        </w:sdtContent>
      </w:sdt>
    </w:sdtContent>
  </w:sdt>
  <w:p w:rsidR="00EF02E6" w:rsidRDefault="00EF02E6" w14:paraId="657B92F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768D" w:rsidP="00A109F6" w:rsidRDefault="0059768D" w14:paraId="616A5A74" w14:textId="77777777">
      <w:pPr>
        <w:spacing w:after="0" w:line="240" w:lineRule="auto"/>
      </w:pPr>
      <w:r>
        <w:separator/>
      </w:r>
    </w:p>
  </w:footnote>
  <w:footnote w:type="continuationSeparator" w:id="0">
    <w:p w:rsidR="0059768D" w:rsidP="00A109F6" w:rsidRDefault="0059768D" w14:paraId="18C5C92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2576EB" w:rsidR="002576EB" w:rsidP="002576EB" w:rsidRDefault="002576EB" w14:paraId="0F6A77A6" w14:textId="4C9F84C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DAEDFDE" wp14:editId="6E1D0F60">
              <wp:simplePos x="0" y="0"/>
              <wp:positionH relativeFrom="column">
                <wp:posOffset>-800100</wp:posOffset>
              </wp:positionH>
              <wp:positionV relativeFrom="paragraph">
                <wp:posOffset>-307340</wp:posOffset>
              </wp:positionV>
              <wp:extent cx="7334250" cy="1161415"/>
              <wp:effectExtent l="0" t="0" r="19050" b="19685"/>
              <wp:wrapNone/>
              <wp:docPr id="71171711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34250" cy="1161415"/>
                      </a:xfrm>
                      <a:prstGeom prst="rect">
                        <a:avLst/>
                      </a:prstGeom>
                      <a:solidFill>
                        <a:srgbClr val="F9F5DC"/>
                      </a:solidFill>
                      <a:ln>
                        <a:solidFill>
                          <a:srgbClr val="F9F5DC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682E901">
            <v:rect id="Rectangle 1" style="position:absolute;margin-left:-63pt;margin-top:-24.2pt;width:577.5pt;height:91.45pt;z-index:2516567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9f5dc" strokecolor="#f9f5dc" strokeweight="1pt" w14:anchorId="2F6CCB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"/>
          </w:pict>
        </mc:Fallback>
      </mc:AlternateContent>
    </w:r>
    <w:r w:rsidRPr="002576EB">
      <w:rPr>
        <w:noProof/>
      </w:rPr>
      <w:drawing>
        <wp:anchor distT="0" distB="0" distL="114300" distR="114300" simplePos="0" relativeHeight="251657728" behindDoc="1" locked="0" layoutInCell="1" allowOverlap="1" wp14:anchorId="7EF17034" wp14:editId="65A0D975">
          <wp:simplePos x="0" y="0"/>
          <wp:positionH relativeFrom="column">
            <wp:posOffset>-635000</wp:posOffset>
          </wp:positionH>
          <wp:positionV relativeFrom="paragraph">
            <wp:posOffset>-157480</wp:posOffset>
          </wp:positionV>
          <wp:extent cx="1979295" cy="882650"/>
          <wp:effectExtent l="0" t="0" r="1905" b="0"/>
          <wp:wrapTight wrapText="bothSides">
            <wp:wrapPolygon edited="0">
              <wp:start x="0" y="0"/>
              <wp:lineTo x="0" y="20978"/>
              <wp:lineTo x="21413" y="20978"/>
              <wp:lineTo x="21413" y="0"/>
              <wp:lineTo x="0" y="0"/>
            </wp:wrapPolygon>
          </wp:wrapTight>
          <wp:docPr id="201304313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295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109F6" w:rsidRDefault="00000000" w14:paraId="0158D1B5" w14:textId="01375A6E">
    <w:pPr>
      <w:pStyle w:val="Header"/>
    </w:pPr>
    <w:sdt>
      <w:sdtPr>
        <w:id w:val="-1180583206"/>
        <w:docPartObj>
          <w:docPartGallery w:val="Watermarks"/>
          <w:docPartUnique/>
        </w:docPartObj>
      </w:sdtPr>
      <w:sdtContent>
        <w:r>
          <w:pict w14:anchorId="1A45938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7728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Pr="00047FD4" w:rsidR="00047FD4">
      <w:rPr>
        <w:noProof/>
      </w:rPr>
      <w:t xml:space="preserve"> </w:t>
    </w:r>
  </w:p>
  <w:p w:rsidR="00EF02E6" w:rsidRDefault="00EF02E6" w14:paraId="066F481E" w14:textId="77777777">
    <w:pPr>
      <w:pStyle w:val="Header"/>
    </w:pPr>
  </w:p>
  <w:p w:rsidR="00EF02E6" w:rsidRDefault="00EF02E6" w14:paraId="6B28883A" w14:textId="77777777">
    <w:pPr>
      <w:pStyle w:val="Header"/>
    </w:pPr>
  </w:p>
  <w:p w:rsidR="00EF02E6" w:rsidRDefault="00EF02E6" w14:paraId="62457430" w14:textId="77777777">
    <w:pPr>
      <w:pStyle w:val="Header"/>
    </w:pPr>
  </w:p>
  <w:p w:rsidR="00EF02E6" w:rsidRDefault="00EF02E6" w14:paraId="668480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5308"/>
    <w:multiLevelType w:val="hybridMultilevel"/>
    <w:tmpl w:val="3FCA8A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A63E83"/>
    <w:multiLevelType w:val="multilevel"/>
    <w:tmpl w:val="B58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BED7F45"/>
    <w:multiLevelType w:val="multilevel"/>
    <w:tmpl w:val="97DE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87078B8"/>
    <w:multiLevelType w:val="multilevel"/>
    <w:tmpl w:val="F016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DB35F0C"/>
    <w:multiLevelType w:val="hybridMultilevel"/>
    <w:tmpl w:val="1D6AF0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B392DA6"/>
    <w:multiLevelType w:val="multilevel"/>
    <w:tmpl w:val="CEC0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0C05876"/>
    <w:multiLevelType w:val="hybridMultilevel"/>
    <w:tmpl w:val="CCC082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1075920"/>
    <w:multiLevelType w:val="multilevel"/>
    <w:tmpl w:val="C056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4BD4E52"/>
    <w:multiLevelType w:val="hybridMultilevel"/>
    <w:tmpl w:val="E3C0B7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C2C6D35"/>
    <w:multiLevelType w:val="hybridMultilevel"/>
    <w:tmpl w:val="914E0B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26640C3"/>
    <w:multiLevelType w:val="hybridMultilevel"/>
    <w:tmpl w:val="7E7CFC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49D6D01"/>
    <w:multiLevelType w:val="hybridMultilevel"/>
    <w:tmpl w:val="F73C3D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BEA0BD7"/>
    <w:multiLevelType w:val="multilevel"/>
    <w:tmpl w:val="E958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96858617">
    <w:abstractNumId w:val="5"/>
  </w:num>
  <w:num w:numId="2" w16cid:durableId="1467351106">
    <w:abstractNumId w:val="3"/>
  </w:num>
  <w:num w:numId="3" w16cid:durableId="968778909">
    <w:abstractNumId w:val="2"/>
  </w:num>
  <w:num w:numId="4" w16cid:durableId="62291663">
    <w:abstractNumId w:val="1"/>
  </w:num>
  <w:num w:numId="5" w16cid:durableId="1535919422">
    <w:abstractNumId w:val="7"/>
  </w:num>
  <w:num w:numId="6" w16cid:durableId="286276750">
    <w:abstractNumId w:val="12"/>
  </w:num>
  <w:num w:numId="7" w16cid:durableId="1832328259">
    <w:abstractNumId w:val="10"/>
  </w:num>
  <w:num w:numId="8" w16cid:durableId="81025785">
    <w:abstractNumId w:val="8"/>
  </w:num>
  <w:num w:numId="9" w16cid:durableId="2028827935">
    <w:abstractNumId w:val="11"/>
  </w:num>
  <w:num w:numId="10" w16cid:durableId="2018654727">
    <w:abstractNumId w:val="9"/>
  </w:num>
  <w:num w:numId="11" w16cid:durableId="461702708">
    <w:abstractNumId w:val="4"/>
  </w:num>
  <w:num w:numId="12" w16cid:durableId="1083255822">
    <w:abstractNumId w:val="6"/>
  </w:num>
  <w:num w:numId="13" w16cid:durableId="1599602944">
    <w:abstractNumId w:val="0"/>
  </w:num>
  <w:numIdMacAtCleanup w:val="1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F6"/>
    <w:rsid w:val="00000000"/>
    <w:rsid w:val="00002D16"/>
    <w:rsid w:val="00047FD4"/>
    <w:rsid w:val="000A420D"/>
    <w:rsid w:val="000B64A9"/>
    <w:rsid w:val="000C08E3"/>
    <w:rsid w:val="000D5A45"/>
    <w:rsid w:val="00125755"/>
    <w:rsid w:val="00156BF6"/>
    <w:rsid w:val="0016111A"/>
    <w:rsid w:val="001D547A"/>
    <w:rsid w:val="001D6160"/>
    <w:rsid w:val="001F5606"/>
    <w:rsid w:val="0021269E"/>
    <w:rsid w:val="00213BF2"/>
    <w:rsid w:val="0022662E"/>
    <w:rsid w:val="00251330"/>
    <w:rsid w:val="002576EB"/>
    <w:rsid w:val="00271661"/>
    <w:rsid w:val="002A573F"/>
    <w:rsid w:val="002B2AC4"/>
    <w:rsid w:val="002B52EB"/>
    <w:rsid w:val="002C3072"/>
    <w:rsid w:val="00301FDE"/>
    <w:rsid w:val="0034130F"/>
    <w:rsid w:val="00356764"/>
    <w:rsid w:val="00380688"/>
    <w:rsid w:val="00390066"/>
    <w:rsid w:val="003B0E63"/>
    <w:rsid w:val="003C235A"/>
    <w:rsid w:val="003C6C7D"/>
    <w:rsid w:val="003E3284"/>
    <w:rsid w:val="003F7456"/>
    <w:rsid w:val="004003B5"/>
    <w:rsid w:val="004632FF"/>
    <w:rsid w:val="00474354"/>
    <w:rsid w:val="0059768D"/>
    <w:rsid w:val="005D25DD"/>
    <w:rsid w:val="005D2EDF"/>
    <w:rsid w:val="005D586D"/>
    <w:rsid w:val="005E76F8"/>
    <w:rsid w:val="00612796"/>
    <w:rsid w:val="006270BE"/>
    <w:rsid w:val="006A20E9"/>
    <w:rsid w:val="006D3CE1"/>
    <w:rsid w:val="006D6895"/>
    <w:rsid w:val="006E026B"/>
    <w:rsid w:val="007168C3"/>
    <w:rsid w:val="007A14E6"/>
    <w:rsid w:val="007C04E6"/>
    <w:rsid w:val="007E0E8E"/>
    <w:rsid w:val="008016BB"/>
    <w:rsid w:val="00841805"/>
    <w:rsid w:val="0086392A"/>
    <w:rsid w:val="00893265"/>
    <w:rsid w:val="008C0586"/>
    <w:rsid w:val="00906F1F"/>
    <w:rsid w:val="00910477"/>
    <w:rsid w:val="00935AC7"/>
    <w:rsid w:val="0096421E"/>
    <w:rsid w:val="009814B1"/>
    <w:rsid w:val="009C2399"/>
    <w:rsid w:val="009C3585"/>
    <w:rsid w:val="00A109F6"/>
    <w:rsid w:val="00AB67CC"/>
    <w:rsid w:val="00AE3ECF"/>
    <w:rsid w:val="00BB2A5A"/>
    <w:rsid w:val="00BB628C"/>
    <w:rsid w:val="00C00E68"/>
    <w:rsid w:val="00C06016"/>
    <w:rsid w:val="00C22C5C"/>
    <w:rsid w:val="00C423CB"/>
    <w:rsid w:val="00C50522"/>
    <w:rsid w:val="00C54BE1"/>
    <w:rsid w:val="00C572AB"/>
    <w:rsid w:val="00C62751"/>
    <w:rsid w:val="00C85114"/>
    <w:rsid w:val="00C95313"/>
    <w:rsid w:val="00CA061A"/>
    <w:rsid w:val="00CD7A5F"/>
    <w:rsid w:val="00D10D6A"/>
    <w:rsid w:val="00D140D3"/>
    <w:rsid w:val="00D16C73"/>
    <w:rsid w:val="00D24D52"/>
    <w:rsid w:val="00DD503A"/>
    <w:rsid w:val="00DE6B21"/>
    <w:rsid w:val="00E31707"/>
    <w:rsid w:val="00E4694E"/>
    <w:rsid w:val="00E51D17"/>
    <w:rsid w:val="00E52336"/>
    <w:rsid w:val="00EB0562"/>
    <w:rsid w:val="00EC2B59"/>
    <w:rsid w:val="00EE0179"/>
    <w:rsid w:val="00EF02E6"/>
    <w:rsid w:val="00EF770B"/>
    <w:rsid w:val="00F30E10"/>
    <w:rsid w:val="00F4138D"/>
    <w:rsid w:val="00FB6733"/>
    <w:rsid w:val="00FE37D5"/>
    <w:rsid w:val="11B3E5E2"/>
    <w:rsid w:val="1D57D89B"/>
    <w:rsid w:val="2507497B"/>
    <w:rsid w:val="2A195E1C"/>
    <w:rsid w:val="40EDFF04"/>
    <w:rsid w:val="4E6383EC"/>
    <w:rsid w:val="60FCAC9D"/>
    <w:rsid w:val="6EEF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7FE1A"/>
  <w15:chartTrackingRefBased/>
  <w15:docId w15:val="{8AD8CF4B-42EE-431F-AC7C-4E1BC82880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33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33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5133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5133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5133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5133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5133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5133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5133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5133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51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33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5133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51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33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51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3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51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3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09F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109F6"/>
  </w:style>
  <w:style w:type="paragraph" w:styleId="Footer">
    <w:name w:val="footer"/>
    <w:basedOn w:val="Normal"/>
    <w:link w:val="FooterChar"/>
    <w:uiPriority w:val="99"/>
    <w:unhideWhenUsed/>
    <w:rsid w:val="00A109F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109F6"/>
  </w:style>
  <w:style w:type="character" w:styleId="Strong">
    <w:name w:val="Strong"/>
    <w:basedOn w:val="DefaultParagraphFont"/>
    <w:uiPriority w:val="22"/>
    <w:qFormat/>
    <w:rsid w:val="00A109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D607D39F40B43AAE618F382D1A1C6" ma:contentTypeVersion="10" ma:contentTypeDescription="Create a new document." ma:contentTypeScope="" ma:versionID="bb8944a54b563ab288959958304d077b">
  <xsd:schema xmlns:xsd="http://www.w3.org/2001/XMLSchema" xmlns:xs="http://www.w3.org/2001/XMLSchema" xmlns:p="http://schemas.microsoft.com/office/2006/metadata/properties" xmlns:ns2="2e86d229-dade-4ef7-9b8c-d91717db5add" xmlns:ns3="8e9693f6-2cce-42d5-950d-10c5e8fc0bbd" targetNamespace="http://schemas.microsoft.com/office/2006/metadata/properties" ma:root="true" ma:fieldsID="a21dfe4643a0acef41c5b271fef5ca80" ns2:_="" ns3:_="">
    <xsd:import namespace="2e86d229-dade-4ef7-9b8c-d91717db5add"/>
    <xsd:import namespace="8e9693f6-2cce-42d5-950d-10c5e8fc0b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6d229-dade-4ef7-9b8c-d91717db5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dd2099-9045-4afe-b326-2569af220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693f6-2cce-42d5-950d-10c5e8fc0b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011954-f0f7-4ff0-8506-12b892727d2b}" ma:internalName="TaxCatchAll" ma:showField="CatchAllData" ma:web="8e9693f6-2cce-42d5-950d-10c5e8fc0b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9693f6-2cce-42d5-950d-10c5e8fc0bbd" xsi:nil="true"/>
    <lcf76f155ced4ddcb4097134ff3c332f xmlns="2e86d229-dade-4ef7-9b8c-d91717db5a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047C7-0E41-4C3C-8913-30F26430C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90F6F-9766-4125-AC80-B4093333E2A8}"/>
</file>

<file path=customXml/itemProps3.xml><?xml version="1.0" encoding="utf-8"?>
<ds:datastoreItem xmlns:ds="http://schemas.openxmlformats.org/officeDocument/2006/customXml" ds:itemID="{E3E5905B-6C60-4480-A6DD-8016881C154D}"/>
</file>

<file path=customXml/itemProps4.xml><?xml version="1.0" encoding="utf-8"?>
<ds:datastoreItem xmlns:ds="http://schemas.openxmlformats.org/officeDocument/2006/customXml" ds:itemID="{F4167EE4-2708-437F-8805-66F084AE903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Antoniou, Natalia</dc:creator>
  <keywords/>
  <dc:description/>
  <lastModifiedBy>Morrell, Anna</lastModifiedBy>
  <revision>12</revision>
  <dcterms:created xsi:type="dcterms:W3CDTF">2026-06-26T18:56:00.0000000Z</dcterms:created>
  <dcterms:modified xsi:type="dcterms:W3CDTF">2026-07-14T08:18:39.5375578Z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0x010100AFAD607D39F40B43AAE618F382D1A1C6</vt:lpwstr>
  </property>
  <property fmtid="{D5CDD505-2E9C-101B-9397-08002B2CF9AE}" pid="3" name="MediaServiceImageTags">
    <vt:lpwstr/>
  </property>
</Properties>
</file>