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21" w:rsidRPr="00EB2C35" w:rsidRDefault="00CF017C">
      <w:pPr>
        <w:pStyle w:val="Body"/>
        <w:rPr>
          <w:b/>
          <w:u w:val="single"/>
        </w:rPr>
      </w:pPr>
      <w:r w:rsidRPr="00EB2C35">
        <w:rPr>
          <w:b/>
          <w:u w:val="single"/>
        </w:rPr>
        <w:t xml:space="preserve">Equality Duty - </w:t>
      </w:r>
      <w:r w:rsidR="00874911" w:rsidRPr="00EB2C35">
        <w:rPr>
          <w:b/>
          <w:u w:val="single"/>
        </w:rPr>
        <w:t>scenarios</w:t>
      </w:r>
      <w:r w:rsidRPr="00EB2C35">
        <w:rPr>
          <w:b/>
          <w:u w:val="single"/>
        </w:rPr>
        <w:t xml:space="preserve"> for discussion</w:t>
      </w:r>
    </w:p>
    <w:p w:rsidR="00DC5121" w:rsidRDefault="00DC5121">
      <w:pPr>
        <w:pStyle w:val="Body"/>
      </w:pPr>
    </w:p>
    <w:p w:rsidR="00DC5121" w:rsidRDefault="00CF017C">
      <w:pPr>
        <w:pStyle w:val="Body"/>
        <w:numPr>
          <w:ilvl w:val="0"/>
          <w:numId w:val="2"/>
        </w:numPr>
      </w:pPr>
      <w:r>
        <w:t xml:space="preserve">A school's </w:t>
      </w:r>
      <w:proofErr w:type="spellStart"/>
      <w:r>
        <w:t>behaviour</w:t>
      </w:r>
      <w:proofErr w:type="spellEnd"/>
      <w:r>
        <w:t xml:space="preserve"> policy sets out that detentions will always be </w:t>
      </w:r>
      <w:r>
        <w:t xml:space="preserve">set when the school's code of conduct has been breached on 3 occasions by any pupil.  A pupil with ADHD </w:t>
      </w:r>
      <w:r>
        <w:t xml:space="preserve">is reaching this threshold more </w:t>
      </w:r>
      <w:r>
        <w:t>than most pupils. Is this an issue?</w:t>
      </w:r>
    </w:p>
    <w:p w:rsidR="00DC5121" w:rsidRDefault="00DC5121">
      <w:pPr>
        <w:pStyle w:val="Body"/>
      </w:pPr>
    </w:p>
    <w:p w:rsidR="00DC5121" w:rsidRDefault="00DC5121">
      <w:pPr>
        <w:pStyle w:val="Body"/>
      </w:pPr>
    </w:p>
    <w:p w:rsidR="00DC5121" w:rsidRDefault="00DC5121">
      <w:pPr>
        <w:pStyle w:val="Body"/>
      </w:pPr>
    </w:p>
    <w:p w:rsidR="00DC5121" w:rsidRDefault="00CF017C">
      <w:pPr>
        <w:pStyle w:val="Body"/>
      </w:pPr>
      <w:r>
        <w:t xml:space="preserve">2. A school's uniform policy allows girls to wear one pair of small stud earrings. Boys are not allowed to wear earrings. Is this an issue? </w:t>
      </w:r>
    </w:p>
    <w:p w:rsidR="00DC5121" w:rsidRDefault="00DC5121">
      <w:pPr>
        <w:pStyle w:val="Body"/>
      </w:pPr>
    </w:p>
    <w:p w:rsidR="00874911" w:rsidRDefault="00874911">
      <w:pPr>
        <w:pStyle w:val="Body"/>
      </w:pPr>
    </w:p>
    <w:p w:rsidR="00EB2C35" w:rsidRDefault="00EB2C35">
      <w:pPr>
        <w:pStyle w:val="Body"/>
      </w:pPr>
    </w:p>
    <w:p w:rsidR="00DC5121" w:rsidRDefault="00CF017C">
      <w:pPr>
        <w:pStyle w:val="Body"/>
      </w:pPr>
      <w:r>
        <w:t>3. It has been arr</w:t>
      </w:r>
      <w:r w:rsidR="00035CFB">
        <w:t>anged, that</w:t>
      </w:r>
      <w:r>
        <w:t xml:space="preserve"> a pupil with learning difficulties  who exhibits challenging </w:t>
      </w:r>
      <w:proofErr w:type="spellStart"/>
      <w:r>
        <w:t>behaviours</w:t>
      </w:r>
      <w:proofErr w:type="spellEnd"/>
      <w:r>
        <w:t xml:space="preserve"> in the lunch queue, brings in a packed lunch from home rather than have a school meal.  Is this an issue? She eats her lunch away from her friends. Is this an issue? </w:t>
      </w:r>
    </w:p>
    <w:p w:rsidR="00DC5121" w:rsidRDefault="00DC5121">
      <w:pPr>
        <w:pStyle w:val="Body"/>
      </w:pPr>
    </w:p>
    <w:p w:rsidR="00EB2C35" w:rsidRDefault="00EB2C35">
      <w:pPr>
        <w:pStyle w:val="Body"/>
      </w:pPr>
    </w:p>
    <w:p w:rsidR="00DC5121" w:rsidRDefault="00DC5121">
      <w:pPr>
        <w:pStyle w:val="Body"/>
      </w:pPr>
    </w:p>
    <w:p w:rsidR="00DC5121" w:rsidRDefault="00CF017C">
      <w:pPr>
        <w:pStyle w:val="Body"/>
      </w:pPr>
      <w:r>
        <w:t>4. A parent with fundamen</w:t>
      </w:r>
      <w:r w:rsidR="00035CFB">
        <w:t xml:space="preserve">talist Christian views objects </w:t>
      </w:r>
      <w:r>
        <w:t>to the teaching of evolution in science without 'a balancing' i</w:t>
      </w:r>
      <w:r>
        <w:t>t with teaching on intelligent design. Is this an issue?</w:t>
      </w:r>
    </w:p>
    <w:p w:rsidR="00DC5121" w:rsidRDefault="00DC5121">
      <w:pPr>
        <w:pStyle w:val="Body"/>
      </w:pPr>
    </w:p>
    <w:p w:rsidR="00DC5121" w:rsidRDefault="00DC5121">
      <w:pPr>
        <w:pStyle w:val="Body"/>
      </w:pPr>
    </w:p>
    <w:p w:rsidR="00EB2C35" w:rsidRDefault="00EB2C35">
      <w:pPr>
        <w:pStyle w:val="Body"/>
      </w:pPr>
    </w:p>
    <w:p w:rsidR="00EB2C35" w:rsidRDefault="00EB2C35">
      <w:pPr>
        <w:pStyle w:val="Body"/>
      </w:pPr>
    </w:p>
    <w:p w:rsidR="00EB2C35" w:rsidRDefault="00EB2C35">
      <w:pPr>
        <w:pStyle w:val="Body"/>
      </w:pPr>
    </w:p>
    <w:p w:rsidR="00DC5121" w:rsidRDefault="00CF017C">
      <w:pPr>
        <w:pStyle w:val="Body"/>
      </w:pPr>
      <w:r>
        <w:t xml:space="preserve">5. A teaching assistant has racially abused a pupil. Who is </w:t>
      </w:r>
      <w:r>
        <w:t xml:space="preserve">responsible? </w:t>
      </w:r>
    </w:p>
    <w:p w:rsidR="00DC5121" w:rsidRDefault="00DC5121">
      <w:pPr>
        <w:pStyle w:val="Body"/>
      </w:pPr>
    </w:p>
    <w:p w:rsidR="00874911" w:rsidRDefault="00874911">
      <w:pPr>
        <w:rPr>
          <w:rFonts w:ascii="Helvetica" w:hAnsi="Helvetica" w:cs="Arial Unicode MS"/>
          <w:color w:val="000000"/>
          <w:sz w:val="22"/>
          <w:szCs w:val="22"/>
          <w:lang w:eastAsia="en-GB"/>
        </w:rPr>
      </w:pPr>
      <w:r>
        <w:br w:type="page"/>
      </w:r>
    </w:p>
    <w:p w:rsidR="00874911" w:rsidRPr="00EB2C35" w:rsidRDefault="00874911" w:rsidP="00874911">
      <w:pPr>
        <w:pStyle w:val="Body"/>
        <w:rPr>
          <w:b/>
          <w:u w:val="single"/>
        </w:rPr>
      </w:pPr>
      <w:r w:rsidRPr="00EB2C35">
        <w:rPr>
          <w:b/>
          <w:u w:val="single"/>
        </w:rPr>
        <w:t xml:space="preserve">Equality Duty - </w:t>
      </w:r>
      <w:r w:rsidRPr="00EB2C35">
        <w:rPr>
          <w:b/>
          <w:u w:val="single"/>
        </w:rPr>
        <w:t>scenarios</w:t>
      </w:r>
      <w:r w:rsidRPr="00EB2C35">
        <w:rPr>
          <w:b/>
          <w:u w:val="single"/>
        </w:rPr>
        <w:t xml:space="preserve"> for discussion</w:t>
      </w:r>
      <w:r w:rsidRPr="00EB2C35">
        <w:rPr>
          <w:b/>
          <w:u w:val="single"/>
        </w:rPr>
        <w:t xml:space="preserve"> &amp; responses</w:t>
      </w:r>
    </w:p>
    <w:p w:rsidR="00874911" w:rsidRDefault="00874911" w:rsidP="00874911">
      <w:pPr>
        <w:pStyle w:val="Body"/>
      </w:pPr>
    </w:p>
    <w:p w:rsidR="00874911" w:rsidRDefault="00874911" w:rsidP="00874911">
      <w:pPr>
        <w:pStyle w:val="Body"/>
        <w:numPr>
          <w:ilvl w:val="0"/>
          <w:numId w:val="3"/>
        </w:numPr>
      </w:pPr>
      <w:r>
        <w:t xml:space="preserve">A school's </w:t>
      </w:r>
      <w:proofErr w:type="spellStart"/>
      <w:r>
        <w:t>behaviour</w:t>
      </w:r>
      <w:proofErr w:type="spellEnd"/>
      <w:r>
        <w:t xml:space="preserve"> policy sets out that detentions will always be set when the school's code of conduct has been breached on 3 occasions by any pupil.  A pupil with ADHD is reaching this threshold more than most pupils. Is this an issue?</w:t>
      </w:r>
    </w:p>
    <w:p w:rsidR="00874911" w:rsidRDefault="00874911" w:rsidP="00874911">
      <w:pPr>
        <w:pStyle w:val="Body"/>
      </w:pPr>
    </w:p>
    <w:p w:rsidR="00874911" w:rsidRDefault="00874911" w:rsidP="00874911">
      <w:pPr>
        <w:pStyle w:val="Body"/>
      </w:pPr>
      <w:r>
        <w:t>Response: likely to be indirect discrimination, especially if no reasonable adjustments made, if no adjustments made - t</w:t>
      </w:r>
      <w:r w:rsidR="00EB2C35">
        <w:t>his would be a disproportionate</w:t>
      </w:r>
      <w:bookmarkStart w:id="0" w:name="_GoBack"/>
      <w:bookmarkEnd w:id="0"/>
      <w:r>
        <w:t xml:space="preserve"> means of achieving a legitimate aim.  A legitimate aim might include maintaining standards, or health and safety. </w:t>
      </w:r>
    </w:p>
    <w:p w:rsidR="00874911" w:rsidRDefault="00874911" w:rsidP="00874911">
      <w:pPr>
        <w:pStyle w:val="Body"/>
      </w:pPr>
    </w:p>
    <w:p w:rsidR="00874911" w:rsidRDefault="00874911" w:rsidP="00874911">
      <w:pPr>
        <w:pStyle w:val="Body"/>
      </w:pPr>
    </w:p>
    <w:p w:rsidR="00874911" w:rsidRDefault="00874911" w:rsidP="00874911">
      <w:pPr>
        <w:pStyle w:val="Body"/>
      </w:pPr>
      <w:r>
        <w:t xml:space="preserve">2. A school's uniform policy allows girls to wear one pair of small stud earrings. Boys are not allowed to wear earrings. Is this an issue? </w:t>
      </w:r>
    </w:p>
    <w:p w:rsidR="00874911" w:rsidRDefault="00874911" w:rsidP="00874911">
      <w:pPr>
        <w:pStyle w:val="Body"/>
      </w:pPr>
    </w:p>
    <w:p w:rsidR="00874911" w:rsidRDefault="00874911" w:rsidP="00874911">
      <w:pPr>
        <w:pStyle w:val="Body"/>
      </w:pPr>
      <w:r>
        <w:t>Response: could be sex discrimination.</w:t>
      </w:r>
    </w:p>
    <w:p w:rsidR="00874911" w:rsidRDefault="00874911" w:rsidP="00874911">
      <w:pPr>
        <w:pStyle w:val="Body"/>
      </w:pPr>
    </w:p>
    <w:p w:rsidR="00874911" w:rsidRDefault="00874911" w:rsidP="00874911">
      <w:pPr>
        <w:pStyle w:val="Body"/>
      </w:pPr>
      <w:r>
        <w:t xml:space="preserve">3. It has been arranged, that a pupil with learning difficulties  who exhibits challenging </w:t>
      </w:r>
      <w:proofErr w:type="spellStart"/>
      <w:r>
        <w:t>behaviours</w:t>
      </w:r>
      <w:proofErr w:type="spellEnd"/>
      <w:r>
        <w:t xml:space="preserve"> in the lunch queue, brings in a packed lunch from home rather than have a school meal.  Is this an issue? She eats her lunch away from her friends. Is this an issue? </w:t>
      </w:r>
    </w:p>
    <w:p w:rsidR="00874911" w:rsidRDefault="00874911" w:rsidP="00874911">
      <w:pPr>
        <w:pStyle w:val="Body"/>
      </w:pPr>
    </w:p>
    <w:p w:rsidR="00874911" w:rsidRDefault="00874911" w:rsidP="00874911">
      <w:pPr>
        <w:pStyle w:val="Body"/>
      </w:pPr>
      <w:r>
        <w:t xml:space="preserve">Response: </w:t>
      </w:r>
      <w:proofErr w:type="spellStart"/>
      <w:r>
        <w:t>behaviours</w:t>
      </w:r>
      <w:proofErr w:type="spellEnd"/>
      <w:r>
        <w:t xml:space="preserve"> are due to learning difficulties/ disability , not allowing her to have a school  meal , is </w:t>
      </w:r>
      <w:proofErr w:type="spellStart"/>
      <w:r>
        <w:t>unfavourable</w:t>
      </w:r>
      <w:proofErr w:type="spellEnd"/>
      <w:r>
        <w:t xml:space="preserve"> treatment.</w:t>
      </w:r>
    </w:p>
    <w:p w:rsidR="00874911" w:rsidRDefault="00874911" w:rsidP="00874911">
      <w:pPr>
        <w:pStyle w:val="Body"/>
      </w:pPr>
    </w:p>
    <w:p w:rsidR="00874911" w:rsidRDefault="00874911" w:rsidP="00874911">
      <w:pPr>
        <w:pStyle w:val="Body"/>
      </w:pPr>
      <w:r>
        <w:t>4. A parent with fundamentalist Christian views objects to the teaching of evolution in science without 'a balancing' it with teaching on intelligent design. Is this an issue?</w:t>
      </w:r>
    </w:p>
    <w:p w:rsidR="00874911" w:rsidRDefault="00874911" w:rsidP="00874911">
      <w:pPr>
        <w:pStyle w:val="Body"/>
      </w:pPr>
    </w:p>
    <w:p w:rsidR="00874911" w:rsidRDefault="00874911" w:rsidP="00874911">
      <w:pPr>
        <w:pStyle w:val="Body"/>
      </w:pPr>
      <w:r>
        <w:t xml:space="preserve">Response: the way a curriculum is delivered is covered by the Act, the content is explicitly not - not a valid complaint under the act. </w:t>
      </w:r>
    </w:p>
    <w:p w:rsidR="00874911" w:rsidRDefault="00874911" w:rsidP="00874911">
      <w:pPr>
        <w:pStyle w:val="Body"/>
      </w:pPr>
    </w:p>
    <w:p w:rsidR="00874911" w:rsidRDefault="00874911" w:rsidP="00874911">
      <w:pPr>
        <w:pStyle w:val="Body"/>
      </w:pPr>
      <w:r>
        <w:t xml:space="preserve">5. A teaching assistant has racially abused a pupil. Who is responsible? </w:t>
      </w:r>
    </w:p>
    <w:p w:rsidR="00874911" w:rsidRDefault="00874911" w:rsidP="00874911">
      <w:pPr>
        <w:pStyle w:val="Body"/>
      </w:pPr>
    </w:p>
    <w:p w:rsidR="00874911" w:rsidRDefault="00874911" w:rsidP="00874911">
      <w:pPr>
        <w:pStyle w:val="Body"/>
      </w:pPr>
      <w:r>
        <w:t xml:space="preserve">Response: school as employer is liable for all incidences in contravention of the Act. It does not matter if you knew or not. However, if you can demonstrate you as employer had taken all reasonable steps to prevent any contraventions of the Act... then you will unlikely to be legally responsible.  Could be the individual and the school liable. </w:t>
      </w:r>
    </w:p>
    <w:p w:rsidR="00874911" w:rsidRPr="00035CFB" w:rsidRDefault="00874911" w:rsidP="00874911">
      <w:pPr>
        <w:pStyle w:val="Body"/>
        <w:rPr>
          <w:b/>
        </w:rPr>
      </w:pPr>
      <w:r w:rsidRPr="00035CFB">
        <w:rPr>
          <w:b/>
        </w:rPr>
        <w:t>E</w:t>
      </w:r>
      <w:r>
        <w:rPr>
          <w:b/>
        </w:rPr>
        <w:t xml:space="preserve">xception: </w:t>
      </w:r>
      <w:r w:rsidRPr="00035CFB">
        <w:rPr>
          <w:b/>
        </w:rPr>
        <w:t xml:space="preserve">disability discrimination- institution is liable not individual. </w:t>
      </w:r>
    </w:p>
    <w:p w:rsidR="00DC5121" w:rsidRPr="00035CFB" w:rsidRDefault="00DC5121">
      <w:pPr>
        <w:pStyle w:val="Body"/>
        <w:rPr>
          <w:b/>
        </w:rPr>
      </w:pPr>
    </w:p>
    <w:sectPr w:rsidR="00DC5121" w:rsidRPr="00035CF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017C">
      <w:r>
        <w:separator/>
      </w:r>
    </w:p>
  </w:endnote>
  <w:endnote w:type="continuationSeparator" w:id="0">
    <w:p w:rsidR="00000000" w:rsidRDefault="00CF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21" w:rsidRDefault="00DC51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017C">
      <w:r>
        <w:separator/>
      </w:r>
    </w:p>
  </w:footnote>
  <w:footnote w:type="continuationSeparator" w:id="0">
    <w:p w:rsidR="00000000" w:rsidRDefault="00CF0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21" w:rsidRDefault="00DC51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C38"/>
    <w:multiLevelType w:val="hybridMultilevel"/>
    <w:tmpl w:val="07964AC6"/>
    <w:lvl w:ilvl="0" w:tplc="F53480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24A95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94F01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EA8F6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0005E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78302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B829D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DEF1A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048C4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AB37B32"/>
    <w:multiLevelType w:val="hybridMultilevel"/>
    <w:tmpl w:val="58BC76D0"/>
    <w:numStyleLink w:val="Numbered"/>
  </w:abstractNum>
  <w:abstractNum w:abstractNumId="2">
    <w:nsid w:val="70634FDE"/>
    <w:multiLevelType w:val="hybridMultilevel"/>
    <w:tmpl w:val="58BC76D0"/>
    <w:styleLink w:val="Numbered"/>
    <w:lvl w:ilvl="0" w:tplc="AF8AD9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14A5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0021E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68E96C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6069E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06A82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F085ED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3C2AF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6EA76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5121"/>
    <w:rsid w:val="00035CFB"/>
    <w:rsid w:val="00874911"/>
    <w:rsid w:val="00CF017C"/>
    <w:rsid w:val="00D96D27"/>
    <w:rsid w:val="00DC5121"/>
    <w:rsid w:val="00EB2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Souter, Lee</dc:creator>
  <cp:lastModifiedBy>Souter, Lee</cp:lastModifiedBy>
  <cp:revision>5</cp:revision>
  <dcterms:created xsi:type="dcterms:W3CDTF">2017-06-19T11:39:00Z</dcterms:created>
  <dcterms:modified xsi:type="dcterms:W3CDTF">2017-06-19T12:02:00Z</dcterms:modified>
</cp:coreProperties>
</file>