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281AB" w14:textId="77777777" w:rsidR="00F524D4" w:rsidRDefault="00415D8E">
      <w:pPr>
        <w:pStyle w:val="BodyText"/>
        <w:ind w:left="102"/>
        <w:rPr>
          <w:rFonts w:ascii="Times New Roman"/>
          <w:sz w:val="20"/>
        </w:rPr>
      </w:pPr>
      <w:bookmarkStart w:id="0" w:name="_GoBack"/>
      <w:bookmarkEnd w:id="0"/>
      <w:r>
        <w:rPr>
          <w:rFonts w:ascii="Times New Roman"/>
          <w:noProof/>
          <w:sz w:val="20"/>
          <w:lang w:bidi="ar-SA"/>
        </w:rPr>
        <w:drawing>
          <wp:inline distT="0" distB="0" distL="0" distR="0" wp14:anchorId="6D0D0A07" wp14:editId="28469951">
            <wp:extent cx="3063485" cy="438911"/>
            <wp:effectExtent l="0" t="0" r="0" b="0"/>
            <wp:docPr id="1" name="image1.jpeg" descr="DC_A4_College_Crest+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063485" cy="438911"/>
                    </a:xfrm>
                    <a:prstGeom prst="rect">
                      <a:avLst/>
                    </a:prstGeom>
                  </pic:spPr>
                </pic:pic>
              </a:graphicData>
            </a:graphic>
          </wp:inline>
        </w:drawing>
      </w:r>
    </w:p>
    <w:p w14:paraId="43954AD2" w14:textId="77777777" w:rsidR="00F524D4" w:rsidRDefault="00F524D4">
      <w:pPr>
        <w:pStyle w:val="BodyText"/>
        <w:spacing w:before="6"/>
        <w:ind w:left="0"/>
        <w:rPr>
          <w:rFonts w:ascii="Times New Roman"/>
          <w:sz w:val="12"/>
        </w:rPr>
      </w:pPr>
    </w:p>
    <w:p w14:paraId="516441FD" w14:textId="77777777" w:rsidR="00F524D4" w:rsidRDefault="00415D8E">
      <w:pPr>
        <w:pStyle w:val="Heading1"/>
        <w:spacing w:before="56"/>
        <w:ind w:left="2510" w:right="2489"/>
        <w:jc w:val="center"/>
      </w:pPr>
      <w:r>
        <w:t>OPERATIONAL STAFF</w:t>
      </w:r>
    </w:p>
    <w:p w14:paraId="0E446FBD" w14:textId="77777777" w:rsidR="00F524D4" w:rsidRDefault="00F524D4">
      <w:pPr>
        <w:pStyle w:val="BodyText"/>
        <w:spacing w:before="1"/>
        <w:ind w:left="0"/>
        <w:rPr>
          <w:b/>
        </w:rPr>
      </w:pPr>
    </w:p>
    <w:p w14:paraId="727F5D8E" w14:textId="77777777" w:rsidR="00F524D4" w:rsidRDefault="00415D8E">
      <w:pPr>
        <w:ind w:left="2510" w:right="2493"/>
        <w:jc w:val="center"/>
        <w:rPr>
          <w:b/>
        </w:rPr>
      </w:pPr>
      <w:r>
        <w:rPr>
          <w:b/>
        </w:rPr>
        <w:t>JOB DESCRIPTION &amp; PERSON SPECIFICATION</w:t>
      </w:r>
    </w:p>
    <w:p w14:paraId="1B34FDC2" w14:textId="77777777" w:rsidR="00F524D4" w:rsidRDefault="00F524D4">
      <w:pPr>
        <w:pStyle w:val="BodyText"/>
        <w:spacing w:before="10"/>
        <w:ind w:left="0"/>
        <w:rPr>
          <w:b/>
          <w:sz w:val="21"/>
        </w:rPr>
      </w:pPr>
    </w:p>
    <w:p w14:paraId="5AF7C7FA" w14:textId="77777777" w:rsidR="009629FE" w:rsidRDefault="00415D8E" w:rsidP="00995553">
      <w:pPr>
        <w:tabs>
          <w:tab w:val="left" w:pos="1571"/>
          <w:tab w:val="left" w:pos="5892"/>
        </w:tabs>
        <w:ind w:left="1571" w:hanging="1440"/>
      </w:pPr>
      <w:r w:rsidRPr="02D7C1F9">
        <w:rPr>
          <w:b/>
          <w:bCs/>
        </w:rPr>
        <w:t>Job</w:t>
      </w:r>
      <w:r w:rsidRPr="02D7C1F9">
        <w:rPr>
          <w:b/>
          <w:bCs/>
          <w:spacing w:val="-2"/>
        </w:rPr>
        <w:t xml:space="preserve"> </w:t>
      </w:r>
      <w:r w:rsidRPr="02D7C1F9">
        <w:rPr>
          <w:b/>
          <w:bCs/>
        </w:rPr>
        <w:t>Title:</w:t>
      </w:r>
      <w:r>
        <w:rPr>
          <w:b/>
        </w:rPr>
        <w:tab/>
      </w:r>
      <w:r w:rsidR="00642E9D" w:rsidRPr="00995553">
        <w:t>A</w:t>
      </w:r>
      <w:r w:rsidR="00642E9D">
        <w:t>ccountant</w:t>
      </w:r>
      <w:r w:rsidR="00995553">
        <w:t xml:space="preserve"> – Dulwich College Enterprises (“DCE”) and Dulwich College Enterprises Overseas (“DCEO”)</w:t>
      </w:r>
      <w:r>
        <w:tab/>
      </w:r>
    </w:p>
    <w:p w14:paraId="6EBFAD1D" w14:textId="77777777" w:rsidR="00F524D4" w:rsidRDefault="00415D8E">
      <w:pPr>
        <w:tabs>
          <w:tab w:val="left" w:pos="1571"/>
          <w:tab w:val="left" w:pos="5892"/>
        </w:tabs>
        <w:ind w:left="131"/>
      </w:pPr>
      <w:r w:rsidRPr="6D937E9C">
        <w:rPr>
          <w:b/>
          <w:bCs/>
        </w:rPr>
        <w:t xml:space="preserve">Reporting To: </w:t>
      </w:r>
      <w:r>
        <w:tab/>
      </w:r>
      <w:r w:rsidR="00642E9D">
        <w:t>Financial Controller and Chief Financial Officer</w:t>
      </w:r>
      <w:r w:rsidR="4C9BAA84">
        <w:t xml:space="preserve">         </w:t>
      </w:r>
    </w:p>
    <w:p w14:paraId="4A6135EF" w14:textId="77777777" w:rsidR="00F524D4" w:rsidRDefault="00F524D4">
      <w:pPr>
        <w:pStyle w:val="BodyText"/>
        <w:ind w:left="0"/>
      </w:pPr>
    </w:p>
    <w:p w14:paraId="0E5EEA2B" w14:textId="77777777" w:rsidR="00F524D4" w:rsidRDefault="00415D8E">
      <w:pPr>
        <w:pStyle w:val="Heading1"/>
        <w:numPr>
          <w:ilvl w:val="0"/>
          <w:numId w:val="1"/>
        </w:numPr>
        <w:tabs>
          <w:tab w:val="left" w:pos="525"/>
        </w:tabs>
        <w:spacing w:before="1" w:line="480" w:lineRule="auto"/>
        <w:ind w:right="6938" w:firstLine="0"/>
      </w:pPr>
      <w:r>
        <w:t>JOB DESCRIPTION Job</w:t>
      </w:r>
      <w:r>
        <w:rPr>
          <w:spacing w:val="-2"/>
        </w:rPr>
        <w:t xml:space="preserve"> </w:t>
      </w:r>
      <w:r>
        <w:t>Purpose:</w:t>
      </w:r>
    </w:p>
    <w:p w14:paraId="6A4A2D04" w14:textId="28237801" w:rsidR="00642E9D" w:rsidRPr="00E678F5" w:rsidRDefault="00642E9D" w:rsidP="00642E9D">
      <w:pPr>
        <w:pStyle w:val="ListParagraph"/>
        <w:ind w:left="131" w:firstLine="0"/>
        <w:jc w:val="both"/>
      </w:pPr>
      <w:r>
        <w:t xml:space="preserve">To assist the Financial Controller </w:t>
      </w:r>
      <w:r w:rsidR="644C9AA4">
        <w:t xml:space="preserve">(“FC”) </w:t>
      </w:r>
      <w:r>
        <w:t xml:space="preserve">and Chief Financial Officer </w:t>
      </w:r>
      <w:r w:rsidR="798FEFCE">
        <w:t xml:space="preserve">(“CFO”) </w:t>
      </w:r>
      <w:r>
        <w:t xml:space="preserve">with their responsibilities for the financial management of </w:t>
      </w:r>
      <w:r w:rsidR="00995553">
        <w:t>Dulwich</w:t>
      </w:r>
      <w:r>
        <w:t xml:space="preserve"> College, with</w:t>
      </w:r>
      <w:r w:rsidR="00436033">
        <w:t xml:space="preserve"> a focus</w:t>
      </w:r>
      <w:r>
        <w:t xml:space="preserve"> on </w:t>
      </w:r>
      <w:r w:rsidR="00995553">
        <w:t xml:space="preserve">Dulwich College’s commercial activities </w:t>
      </w:r>
      <w:r w:rsidR="00436033">
        <w:t xml:space="preserve">which are operated through its subsidiaries </w:t>
      </w:r>
      <w:r>
        <w:t>Dulwich College</w:t>
      </w:r>
      <w:r w:rsidR="00995553">
        <w:t xml:space="preserve"> Enterprises (“DCE”) and Dulwich College Enterprises Overseas (“DCEO”)</w:t>
      </w:r>
      <w:r>
        <w:t>. Th</w:t>
      </w:r>
      <w:r w:rsidR="005845EA">
        <w:t xml:space="preserve">e primary focus of the role will be management accounting but will also include supporting the </w:t>
      </w:r>
      <w:r w:rsidR="007F3D06">
        <w:t xml:space="preserve">FC and the CFO </w:t>
      </w:r>
      <w:r w:rsidR="005845EA">
        <w:t xml:space="preserve">in the preparation of the annual report and accounts.  The role </w:t>
      </w:r>
      <w:r>
        <w:t>incorporates maintaining appropriate financial systems and controls, ensuring the College complies with all financial regulatory requirements, and that internal financial information is available to support the financial decision</w:t>
      </w:r>
      <w:r w:rsidR="007F3D06">
        <w:t>-</w:t>
      </w:r>
      <w:r>
        <w:t xml:space="preserve">making processes. It includes taking particular responsibility for the nominal ledger of </w:t>
      </w:r>
      <w:r w:rsidR="005845EA">
        <w:t>DCE and DCEO</w:t>
      </w:r>
      <w:r>
        <w:t xml:space="preserve"> and providing assistance and cover in all areas within the Finance Department</w:t>
      </w:r>
      <w:r w:rsidR="007F3D06">
        <w:t>.</w:t>
      </w:r>
    </w:p>
    <w:p w14:paraId="3AADD18A" w14:textId="77777777" w:rsidR="02D7C1F9" w:rsidRDefault="02D7C1F9" w:rsidP="02D7C1F9">
      <w:pPr>
        <w:pStyle w:val="BodyText"/>
        <w:ind w:left="131"/>
      </w:pPr>
    </w:p>
    <w:p w14:paraId="394C61DE" w14:textId="77777777" w:rsidR="00F524D4" w:rsidRDefault="00E94404">
      <w:pPr>
        <w:pStyle w:val="Heading1"/>
      </w:pPr>
      <w:r>
        <w:t xml:space="preserve">Core </w:t>
      </w:r>
      <w:r w:rsidR="00415D8E">
        <w:t>Duties</w:t>
      </w:r>
      <w:r>
        <w:t xml:space="preserve"> (for both DCE and DCEO unless otherwise specified)</w:t>
      </w:r>
      <w:r w:rsidR="00415D8E">
        <w:t>:</w:t>
      </w:r>
    </w:p>
    <w:p w14:paraId="4253471B" w14:textId="77777777" w:rsidR="02D7C1F9" w:rsidRDefault="02D7C1F9" w:rsidP="02D7C1F9">
      <w:pPr>
        <w:pStyle w:val="Heading1"/>
      </w:pPr>
    </w:p>
    <w:p w14:paraId="0FDBBF43" w14:textId="77777777" w:rsidR="005845EA" w:rsidRDefault="005845EA" w:rsidP="02D7C1F9">
      <w:pPr>
        <w:pStyle w:val="Heading1"/>
      </w:pPr>
      <w:r>
        <w:t>Management accounting and business partnering</w:t>
      </w:r>
      <w:r w:rsidR="00E94404">
        <w:t xml:space="preserve"> </w:t>
      </w:r>
    </w:p>
    <w:p w14:paraId="7C4528C1" w14:textId="77777777" w:rsidR="00C61B4E" w:rsidRDefault="00C61B4E" w:rsidP="00C61B4E">
      <w:pPr>
        <w:widowControl/>
        <w:numPr>
          <w:ilvl w:val="0"/>
          <w:numId w:val="10"/>
        </w:numPr>
        <w:autoSpaceDE/>
        <w:autoSpaceDN/>
        <w:jc w:val="both"/>
      </w:pPr>
      <w:r>
        <w:t>To drive the preparation of</w:t>
      </w:r>
      <w:r w:rsidR="00614051">
        <w:t xml:space="preserve"> consolidated</w:t>
      </w:r>
      <w:r>
        <w:t xml:space="preserve"> annual budgets including collating, entering and reviewing budget proposals from budget holders (excluding salaries).</w:t>
      </w:r>
    </w:p>
    <w:p w14:paraId="043975E5" w14:textId="77777777" w:rsidR="00E94404" w:rsidRPr="00E678F5" w:rsidRDefault="00E94404" w:rsidP="00E94404">
      <w:pPr>
        <w:widowControl/>
        <w:numPr>
          <w:ilvl w:val="0"/>
          <w:numId w:val="10"/>
        </w:numPr>
        <w:autoSpaceDE/>
        <w:autoSpaceDN/>
        <w:jc w:val="both"/>
      </w:pPr>
      <w:r w:rsidRPr="00E678F5">
        <w:t>To ensure the completeness and accuracy of all nominal ledger postings.</w:t>
      </w:r>
    </w:p>
    <w:p w14:paraId="2B6C7662" w14:textId="1B0B5031" w:rsidR="00E94404" w:rsidRPr="00E678F5" w:rsidRDefault="00E94404" w:rsidP="00E94404">
      <w:pPr>
        <w:widowControl/>
        <w:numPr>
          <w:ilvl w:val="0"/>
          <w:numId w:val="10"/>
        </w:numPr>
        <w:autoSpaceDE/>
        <w:autoSpaceDN/>
        <w:jc w:val="both"/>
      </w:pPr>
      <w:r>
        <w:t>To prepare, code and post</w:t>
      </w:r>
      <w:r w:rsidR="66ED46EC">
        <w:t>,</w:t>
      </w:r>
      <w:r>
        <w:t xml:space="preserve"> nominal ledger journals as appropriate.</w:t>
      </w:r>
    </w:p>
    <w:p w14:paraId="7B065D2C" w14:textId="77777777" w:rsidR="00436033" w:rsidRDefault="00E94404" w:rsidP="00642E9D">
      <w:pPr>
        <w:widowControl/>
        <w:numPr>
          <w:ilvl w:val="0"/>
          <w:numId w:val="10"/>
        </w:numPr>
        <w:autoSpaceDE/>
        <w:autoSpaceDN/>
        <w:jc w:val="both"/>
      </w:pPr>
      <w:r>
        <w:t>To p</w:t>
      </w:r>
      <w:r w:rsidR="00436033">
        <w:t>repar</w:t>
      </w:r>
      <w:r>
        <w:t>e</w:t>
      </w:r>
      <w:r w:rsidR="00436033">
        <w:t xml:space="preserve"> </w:t>
      </w:r>
      <w:r w:rsidR="00C61B4E">
        <w:t>first draft</w:t>
      </w:r>
      <w:r w:rsidR="00436033">
        <w:t xml:space="preserve"> quarterly management accounts </w:t>
      </w:r>
      <w:r w:rsidR="00C61B4E">
        <w:t>including supporting schedules, cross-charges, accruals and prepayments etc.</w:t>
      </w:r>
    </w:p>
    <w:p w14:paraId="3E315D71" w14:textId="77777777" w:rsidR="005845EA" w:rsidRDefault="00C61B4E" w:rsidP="00642E9D">
      <w:pPr>
        <w:widowControl/>
        <w:numPr>
          <w:ilvl w:val="0"/>
          <w:numId w:val="10"/>
        </w:numPr>
        <w:autoSpaceDE/>
        <w:autoSpaceDN/>
        <w:jc w:val="both"/>
      </w:pPr>
      <w:r>
        <w:t>To prepare q</w:t>
      </w:r>
      <w:r w:rsidR="005845EA">
        <w:t xml:space="preserve">uarterly budget v actual </w:t>
      </w:r>
      <w:r>
        <w:t xml:space="preserve">reports for presentation </w:t>
      </w:r>
      <w:r w:rsidR="005845EA">
        <w:t xml:space="preserve">to </w:t>
      </w:r>
      <w:r>
        <w:t xml:space="preserve">and discussion with the </w:t>
      </w:r>
      <w:r w:rsidR="005845EA">
        <w:t>DCE Commercial Director, DCE Heads of Department and Directors of DCEO</w:t>
      </w:r>
      <w:r w:rsidR="00E94404">
        <w:t xml:space="preserve"> to assist them in controlling their budgets.</w:t>
      </w:r>
    </w:p>
    <w:p w14:paraId="06DA86A8" w14:textId="77777777" w:rsidR="00614051" w:rsidRDefault="00614051" w:rsidP="00614051">
      <w:pPr>
        <w:widowControl/>
        <w:numPr>
          <w:ilvl w:val="0"/>
          <w:numId w:val="10"/>
        </w:numPr>
        <w:autoSpaceDE/>
        <w:autoSpaceDN/>
        <w:jc w:val="both"/>
      </w:pPr>
      <w:r w:rsidRPr="00E678F5">
        <w:t>To lia</w:t>
      </w:r>
      <w:r>
        <w:t>i</w:t>
      </w:r>
      <w:r w:rsidRPr="00E678F5">
        <w:t>se with budget holders, managers and staff to ensure the efficient and speedy processing of all transactions.</w:t>
      </w:r>
    </w:p>
    <w:p w14:paraId="086C7CE7" w14:textId="77777777" w:rsidR="005845EA" w:rsidRDefault="00614051" w:rsidP="00642E9D">
      <w:pPr>
        <w:widowControl/>
        <w:numPr>
          <w:ilvl w:val="0"/>
          <w:numId w:val="10"/>
        </w:numPr>
        <w:autoSpaceDE/>
        <w:autoSpaceDN/>
        <w:jc w:val="both"/>
      </w:pPr>
      <w:r>
        <w:t>To perform a q</w:t>
      </w:r>
      <w:r w:rsidR="00E94404">
        <w:t>uarterly review of debtors (DCE)</w:t>
      </w:r>
      <w:r>
        <w:t>.</w:t>
      </w:r>
    </w:p>
    <w:p w14:paraId="4500614A" w14:textId="3908E836" w:rsidR="00614051" w:rsidRDefault="00614051" w:rsidP="00642E9D">
      <w:pPr>
        <w:widowControl/>
        <w:numPr>
          <w:ilvl w:val="0"/>
          <w:numId w:val="10"/>
        </w:numPr>
        <w:autoSpaceDE/>
        <w:autoSpaceDN/>
        <w:jc w:val="both"/>
      </w:pPr>
      <w:r>
        <w:t>To assist in the preparation of financial information, including final management accounts, cash flow forecasts, investment schedules and other report</w:t>
      </w:r>
      <w:r w:rsidR="60D3868C">
        <w:t>s</w:t>
      </w:r>
      <w:r>
        <w:t xml:space="preserve"> for distribution to the Company Directors.</w:t>
      </w:r>
    </w:p>
    <w:p w14:paraId="3AA136A4" w14:textId="77777777" w:rsidR="00E94404" w:rsidRDefault="00E94404" w:rsidP="00E94404">
      <w:pPr>
        <w:widowControl/>
        <w:autoSpaceDE/>
        <w:autoSpaceDN/>
        <w:jc w:val="both"/>
      </w:pPr>
    </w:p>
    <w:p w14:paraId="55B9F47D" w14:textId="77777777" w:rsidR="00E94404" w:rsidRPr="00E94404" w:rsidRDefault="00E94404" w:rsidP="00E94404">
      <w:pPr>
        <w:widowControl/>
        <w:autoSpaceDE/>
        <w:autoSpaceDN/>
        <w:jc w:val="both"/>
        <w:rPr>
          <w:b/>
        </w:rPr>
      </w:pPr>
      <w:r w:rsidRPr="00E94404">
        <w:rPr>
          <w:b/>
        </w:rPr>
        <w:t>Financial accounting</w:t>
      </w:r>
    </w:p>
    <w:p w14:paraId="59E5411E" w14:textId="77777777" w:rsidR="00E94404" w:rsidRDefault="00614051" w:rsidP="00E94404">
      <w:pPr>
        <w:widowControl/>
        <w:numPr>
          <w:ilvl w:val="0"/>
          <w:numId w:val="10"/>
        </w:numPr>
        <w:autoSpaceDE/>
        <w:autoSpaceDN/>
        <w:jc w:val="both"/>
      </w:pPr>
      <w:r>
        <w:t>To prepare and complete</w:t>
      </w:r>
      <w:r w:rsidR="00E94404">
        <w:t xml:space="preserve"> monthly bank reconciliations</w:t>
      </w:r>
      <w:r>
        <w:t>.</w:t>
      </w:r>
    </w:p>
    <w:p w14:paraId="4AFFF058" w14:textId="77777777" w:rsidR="00E94404" w:rsidRDefault="00614051" w:rsidP="00E94404">
      <w:pPr>
        <w:widowControl/>
        <w:numPr>
          <w:ilvl w:val="0"/>
          <w:numId w:val="10"/>
        </w:numPr>
        <w:autoSpaceDE/>
        <w:autoSpaceDN/>
        <w:jc w:val="both"/>
      </w:pPr>
      <w:r>
        <w:t>To perform r</w:t>
      </w:r>
      <w:r w:rsidR="00E94404">
        <w:t xml:space="preserve">egular </w:t>
      </w:r>
      <w:r w:rsidR="00C61B4E">
        <w:t>review</w:t>
      </w:r>
      <w:r>
        <w:t>s</w:t>
      </w:r>
      <w:r w:rsidR="00C61B4E">
        <w:t xml:space="preserve"> of the trial balance including completion of </w:t>
      </w:r>
      <w:r w:rsidR="00E94404">
        <w:t>balance sheet reconciliations and reviews</w:t>
      </w:r>
      <w:r>
        <w:t>.</w:t>
      </w:r>
    </w:p>
    <w:p w14:paraId="57B42EA4" w14:textId="77777777" w:rsidR="00E94404" w:rsidRDefault="00614051" w:rsidP="00E94404">
      <w:pPr>
        <w:widowControl/>
        <w:numPr>
          <w:ilvl w:val="0"/>
          <w:numId w:val="10"/>
        </w:numPr>
        <w:autoSpaceDE/>
        <w:autoSpaceDN/>
        <w:jc w:val="both"/>
      </w:pPr>
      <w:r>
        <w:t xml:space="preserve">To process </w:t>
      </w:r>
      <w:r w:rsidR="00E94404">
        <w:t xml:space="preserve">events imports </w:t>
      </w:r>
      <w:r>
        <w:t xml:space="preserve">on receipt </w:t>
      </w:r>
      <w:r w:rsidR="00E94404">
        <w:t xml:space="preserve">and </w:t>
      </w:r>
      <w:r>
        <w:t>complete quarterl</w:t>
      </w:r>
      <w:r w:rsidR="007F3D06">
        <w:t>y</w:t>
      </w:r>
      <w:r>
        <w:t xml:space="preserve"> </w:t>
      </w:r>
      <w:r w:rsidR="00E94404">
        <w:t>sales ledger reconciliations (DCE)</w:t>
      </w:r>
      <w:r>
        <w:t>.</w:t>
      </w:r>
    </w:p>
    <w:p w14:paraId="366E3F24" w14:textId="77777777" w:rsidR="00E94404" w:rsidRDefault="00614051" w:rsidP="00E94404">
      <w:pPr>
        <w:widowControl/>
        <w:numPr>
          <w:ilvl w:val="0"/>
          <w:numId w:val="10"/>
        </w:numPr>
        <w:autoSpaceDE/>
        <w:autoSpaceDN/>
        <w:jc w:val="both"/>
      </w:pPr>
      <w:r>
        <w:t>To p</w:t>
      </w:r>
      <w:r w:rsidR="00E94404">
        <w:t>repar</w:t>
      </w:r>
      <w:r>
        <w:t>e</w:t>
      </w:r>
      <w:r w:rsidR="00E94404">
        <w:t xml:space="preserve"> and distribut</w:t>
      </w:r>
      <w:r>
        <w:t>e</w:t>
      </w:r>
      <w:r w:rsidR="00E94404">
        <w:t xml:space="preserve"> invoices</w:t>
      </w:r>
      <w:r>
        <w:t>.</w:t>
      </w:r>
      <w:r w:rsidR="00E94404">
        <w:t xml:space="preserve"> </w:t>
      </w:r>
    </w:p>
    <w:p w14:paraId="3E7921B1" w14:textId="77777777" w:rsidR="007F3D06" w:rsidRDefault="007F3D06" w:rsidP="00E94404">
      <w:pPr>
        <w:widowControl/>
        <w:numPr>
          <w:ilvl w:val="0"/>
          <w:numId w:val="10"/>
        </w:numPr>
        <w:autoSpaceDE/>
        <w:autoSpaceDN/>
        <w:jc w:val="both"/>
      </w:pPr>
      <w:r>
        <w:t>To p</w:t>
      </w:r>
      <w:r w:rsidR="00E94404">
        <w:t>repar</w:t>
      </w:r>
      <w:r>
        <w:t>e</w:t>
      </w:r>
      <w:r w:rsidR="00E94404">
        <w:t xml:space="preserve"> </w:t>
      </w:r>
      <w:r>
        <w:t xml:space="preserve">and </w:t>
      </w:r>
      <w:r w:rsidR="00E94404">
        <w:t>review quarterly VAT returns (DCE)</w:t>
      </w:r>
      <w:r>
        <w:t xml:space="preserve"> ahead of FC / CFO review and approval.  </w:t>
      </w:r>
    </w:p>
    <w:p w14:paraId="480E666E" w14:textId="77777777" w:rsidR="00E94404" w:rsidRDefault="007F3D06" w:rsidP="00E94404">
      <w:pPr>
        <w:widowControl/>
        <w:numPr>
          <w:ilvl w:val="0"/>
          <w:numId w:val="10"/>
        </w:numPr>
        <w:autoSpaceDE/>
        <w:autoSpaceDN/>
        <w:jc w:val="both"/>
      </w:pPr>
      <w:r>
        <w:lastRenderedPageBreak/>
        <w:t xml:space="preserve">To submit quarterly VAT returns. </w:t>
      </w:r>
    </w:p>
    <w:p w14:paraId="6B7C6FB6" w14:textId="77777777" w:rsidR="00E94404" w:rsidRDefault="007F3D06" w:rsidP="00E94404">
      <w:pPr>
        <w:widowControl/>
        <w:numPr>
          <w:ilvl w:val="0"/>
          <w:numId w:val="10"/>
        </w:numPr>
        <w:autoSpaceDE/>
        <w:autoSpaceDN/>
        <w:jc w:val="both"/>
      </w:pPr>
      <w:r>
        <w:t xml:space="preserve">To manage the annual </w:t>
      </w:r>
      <w:r w:rsidR="00E94404">
        <w:t>FX hedging</w:t>
      </w:r>
      <w:r>
        <w:t xml:space="preserve"> process</w:t>
      </w:r>
      <w:r w:rsidR="00E94404">
        <w:t xml:space="preserve"> (DCEO)</w:t>
      </w:r>
      <w:r>
        <w:t>.</w:t>
      </w:r>
    </w:p>
    <w:p w14:paraId="1FD68C95" w14:textId="77777777" w:rsidR="00E94404" w:rsidRDefault="007F3D06" w:rsidP="00E94404">
      <w:pPr>
        <w:widowControl/>
        <w:numPr>
          <w:ilvl w:val="0"/>
          <w:numId w:val="10"/>
        </w:numPr>
        <w:autoSpaceDE/>
        <w:autoSpaceDN/>
        <w:jc w:val="both"/>
      </w:pPr>
      <w:r>
        <w:t>To p</w:t>
      </w:r>
      <w:r w:rsidR="00E94404">
        <w:t>repar</w:t>
      </w:r>
      <w:r>
        <w:t>e</w:t>
      </w:r>
      <w:r w:rsidR="00E94404">
        <w:t xml:space="preserve"> </w:t>
      </w:r>
      <w:r w:rsidR="00C61B4E">
        <w:t xml:space="preserve">first draft annual </w:t>
      </w:r>
      <w:r w:rsidR="00E94404">
        <w:t xml:space="preserve">financial statements </w:t>
      </w:r>
      <w:r w:rsidR="00C61B4E">
        <w:t>including supporting schedules</w:t>
      </w:r>
      <w:r>
        <w:t>.</w:t>
      </w:r>
    </w:p>
    <w:p w14:paraId="04DC0686" w14:textId="77777777" w:rsidR="00C61B4E" w:rsidRDefault="00C61B4E" w:rsidP="00E94404">
      <w:pPr>
        <w:widowControl/>
        <w:numPr>
          <w:ilvl w:val="0"/>
          <w:numId w:val="10"/>
        </w:numPr>
        <w:autoSpaceDE/>
        <w:autoSpaceDN/>
        <w:jc w:val="both"/>
      </w:pPr>
      <w:r>
        <w:t>To support the FC and CFO in the interim and final audit processes</w:t>
      </w:r>
      <w:r w:rsidR="007F3D06">
        <w:t>.</w:t>
      </w:r>
    </w:p>
    <w:p w14:paraId="07F306B8" w14:textId="77777777" w:rsidR="00E94404" w:rsidRPr="00E94404" w:rsidRDefault="00E94404" w:rsidP="00E94404">
      <w:pPr>
        <w:widowControl/>
        <w:autoSpaceDE/>
        <w:autoSpaceDN/>
        <w:jc w:val="both"/>
        <w:rPr>
          <w:b/>
        </w:rPr>
      </w:pPr>
      <w:r>
        <w:br/>
      </w:r>
      <w:r w:rsidRPr="00E94404">
        <w:rPr>
          <w:b/>
        </w:rPr>
        <w:t>General</w:t>
      </w:r>
      <w:r>
        <w:rPr>
          <w:b/>
        </w:rPr>
        <w:t xml:space="preserve"> finance support</w:t>
      </w:r>
    </w:p>
    <w:p w14:paraId="115571A0" w14:textId="77777777" w:rsidR="00C61B4E" w:rsidRDefault="00C61B4E" w:rsidP="00642E9D">
      <w:pPr>
        <w:widowControl/>
        <w:numPr>
          <w:ilvl w:val="0"/>
          <w:numId w:val="10"/>
        </w:numPr>
        <w:autoSpaceDE/>
        <w:autoSpaceDN/>
        <w:jc w:val="both"/>
      </w:pPr>
      <w:r>
        <w:t>To maintain accurate and complete books and records</w:t>
      </w:r>
      <w:r w:rsidR="007F3D06">
        <w:t>.</w:t>
      </w:r>
    </w:p>
    <w:p w14:paraId="15F4C41F" w14:textId="77777777" w:rsidR="00C61B4E" w:rsidRDefault="00C61B4E" w:rsidP="00C61B4E">
      <w:pPr>
        <w:widowControl/>
        <w:numPr>
          <w:ilvl w:val="0"/>
          <w:numId w:val="10"/>
        </w:numPr>
        <w:autoSpaceDE/>
        <w:autoSpaceDN/>
        <w:jc w:val="both"/>
      </w:pPr>
      <w:r w:rsidRPr="00E678F5">
        <w:t xml:space="preserve">To </w:t>
      </w:r>
      <w:r w:rsidR="00614051">
        <w:t xml:space="preserve">communicate with all levels within the organisation including presenting financial information to non-finance members of staff and </w:t>
      </w:r>
      <w:r w:rsidRPr="00E678F5">
        <w:t>deal</w:t>
      </w:r>
      <w:r w:rsidR="00614051">
        <w:t>ing</w:t>
      </w:r>
      <w:r w:rsidRPr="00E678F5">
        <w:t xml:space="preserve"> with general queries and requests within the Finance Office, including those received daily from staff and pupils.</w:t>
      </w:r>
    </w:p>
    <w:p w14:paraId="6A148731" w14:textId="77777777" w:rsidR="00C61B4E" w:rsidRPr="00E678F5" w:rsidRDefault="00C61B4E" w:rsidP="00C61B4E">
      <w:pPr>
        <w:widowControl/>
        <w:numPr>
          <w:ilvl w:val="0"/>
          <w:numId w:val="10"/>
        </w:numPr>
        <w:autoSpaceDE/>
        <w:autoSpaceDN/>
        <w:jc w:val="both"/>
      </w:pPr>
      <w:r>
        <w:t xml:space="preserve">To assist with </w:t>
      </w:r>
      <w:r w:rsidR="00614051">
        <w:t xml:space="preserve">processing of </w:t>
      </w:r>
      <w:r>
        <w:t>any urgent payments.</w:t>
      </w:r>
    </w:p>
    <w:p w14:paraId="309349E7" w14:textId="77777777" w:rsidR="00C61B4E" w:rsidRDefault="00C61B4E" w:rsidP="00614051">
      <w:pPr>
        <w:widowControl/>
        <w:numPr>
          <w:ilvl w:val="0"/>
          <w:numId w:val="10"/>
        </w:numPr>
        <w:autoSpaceDE/>
        <w:autoSpaceDN/>
        <w:jc w:val="both"/>
      </w:pPr>
      <w:r w:rsidRPr="00E678F5">
        <w:t>To maintain the accounts portal on the staff int</w:t>
      </w:r>
      <w:r>
        <w:t>ranet</w:t>
      </w:r>
      <w:r w:rsidRPr="00E678F5">
        <w:t xml:space="preserve"> for financial reports for budget holders.</w:t>
      </w:r>
    </w:p>
    <w:p w14:paraId="1D86FA5D" w14:textId="77777777" w:rsidR="00436033" w:rsidRDefault="007F3D06" w:rsidP="00642E9D">
      <w:pPr>
        <w:widowControl/>
        <w:numPr>
          <w:ilvl w:val="0"/>
          <w:numId w:val="10"/>
        </w:numPr>
        <w:autoSpaceDE/>
        <w:autoSpaceDN/>
        <w:jc w:val="both"/>
      </w:pPr>
      <w:r>
        <w:t>To p</w:t>
      </w:r>
      <w:r w:rsidR="00436033">
        <w:t>resent reports to the FC and CFO to aid business decisions</w:t>
      </w:r>
    </w:p>
    <w:p w14:paraId="5E3F7449" w14:textId="77777777" w:rsidR="008F24F8" w:rsidRDefault="008F24F8" w:rsidP="00614051">
      <w:pPr>
        <w:pStyle w:val="BodyText"/>
        <w:ind w:left="0"/>
      </w:pPr>
    </w:p>
    <w:p w14:paraId="435CFEB1" w14:textId="77777777" w:rsidR="5719A9B4" w:rsidRDefault="00675B80" w:rsidP="00873F00">
      <w:pPr>
        <w:pStyle w:val="BodyText"/>
        <w:ind w:left="0"/>
        <w:rPr>
          <w:b/>
          <w:bCs/>
        </w:rPr>
      </w:pPr>
      <w:r>
        <w:rPr>
          <w:b/>
          <w:bCs/>
        </w:rPr>
        <w:t>Additional Duties</w:t>
      </w:r>
    </w:p>
    <w:p w14:paraId="61A3B4E6" w14:textId="77777777" w:rsidR="02D7C1F9" w:rsidRDefault="02D7C1F9" w:rsidP="02D7C1F9">
      <w:pPr>
        <w:pStyle w:val="BodyText"/>
        <w:ind w:left="0"/>
      </w:pPr>
    </w:p>
    <w:p w14:paraId="605FCB45" w14:textId="77777777" w:rsidR="00642E9D" w:rsidRPr="007F3D06" w:rsidRDefault="00642E9D" w:rsidP="007F3D06">
      <w:pPr>
        <w:pStyle w:val="BodyText"/>
        <w:numPr>
          <w:ilvl w:val="0"/>
          <w:numId w:val="5"/>
        </w:numPr>
        <w:rPr>
          <w:rStyle w:val="normaltextrun"/>
          <w:color w:val="000000"/>
          <w:shd w:val="clear" w:color="auto" w:fill="FFFFFF"/>
        </w:rPr>
      </w:pPr>
      <w:r w:rsidRPr="007F3D06">
        <w:rPr>
          <w:rStyle w:val="normaltextrun"/>
          <w:color w:val="000000"/>
          <w:shd w:val="clear" w:color="auto" w:fill="FFFFFF"/>
        </w:rPr>
        <w:t>To cover the responsibilities of the other Accountants and Accounts Assistants when they are absent.</w:t>
      </w:r>
    </w:p>
    <w:p w14:paraId="56060F99" w14:textId="77777777" w:rsidR="00642E9D" w:rsidRPr="007F3D06" w:rsidRDefault="00642E9D" w:rsidP="007F3D06">
      <w:pPr>
        <w:pStyle w:val="BodyText"/>
        <w:numPr>
          <w:ilvl w:val="0"/>
          <w:numId w:val="5"/>
        </w:numPr>
        <w:rPr>
          <w:rStyle w:val="normaltextrun"/>
          <w:color w:val="000000"/>
          <w:shd w:val="clear" w:color="auto" w:fill="FFFFFF"/>
        </w:rPr>
      </w:pPr>
      <w:r w:rsidRPr="007F3D06">
        <w:rPr>
          <w:rStyle w:val="normaltextrun"/>
          <w:color w:val="000000"/>
          <w:shd w:val="clear" w:color="auto" w:fill="FFFFFF"/>
        </w:rPr>
        <w:t xml:space="preserve">To identify improvements to procedures and processes, in order to limit inefficiencies and weaknesses within the </w:t>
      </w:r>
      <w:r w:rsidR="007F3D06" w:rsidRPr="007F3D06">
        <w:rPr>
          <w:rStyle w:val="normaltextrun"/>
          <w:color w:val="000000"/>
          <w:shd w:val="clear" w:color="auto" w:fill="FFFFFF"/>
        </w:rPr>
        <w:t xml:space="preserve">Finance </w:t>
      </w:r>
      <w:r w:rsidRPr="007F3D06">
        <w:rPr>
          <w:rStyle w:val="normaltextrun"/>
          <w:color w:val="000000"/>
          <w:shd w:val="clear" w:color="auto" w:fill="FFFFFF"/>
        </w:rPr>
        <w:t xml:space="preserve">department. To highlight these improvements to the </w:t>
      </w:r>
      <w:r w:rsidR="00614051" w:rsidRPr="007F3D06">
        <w:rPr>
          <w:rStyle w:val="normaltextrun"/>
          <w:color w:val="000000"/>
          <w:shd w:val="clear" w:color="auto" w:fill="FFFFFF"/>
        </w:rPr>
        <w:t>FC</w:t>
      </w:r>
      <w:r w:rsidR="00E94404" w:rsidRPr="007F3D06">
        <w:rPr>
          <w:rStyle w:val="normaltextrun"/>
          <w:color w:val="000000"/>
          <w:shd w:val="clear" w:color="auto" w:fill="FFFFFF"/>
        </w:rPr>
        <w:t xml:space="preserve"> and / or </w:t>
      </w:r>
      <w:r w:rsidR="00614051" w:rsidRPr="007F3D06">
        <w:rPr>
          <w:rStyle w:val="normaltextrun"/>
          <w:color w:val="000000"/>
          <w:shd w:val="clear" w:color="auto" w:fill="FFFFFF"/>
        </w:rPr>
        <w:t>CFO</w:t>
      </w:r>
      <w:r w:rsidR="007F3D06" w:rsidRPr="007F3D06">
        <w:rPr>
          <w:rStyle w:val="normaltextrun"/>
          <w:color w:val="000000"/>
          <w:shd w:val="clear" w:color="auto" w:fill="FFFFFF"/>
        </w:rPr>
        <w:t>.</w:t>
      </w:r>
    </w:p>
    <w:p w14:paraId="41915240" w14:textId="73BF8398" w:rsidR="00642E9D" w:rsidRPr="007F3D06" w:rsidRDefault="00642E9D" w:rsidP="007F3D06">
      <w:pPr>
        <w:pStyle w:val="BodyText"/>
        <w:numPr>
          <w:ilvl w:val="0"/>
          <w:numId w:val="5"/>
        </w:numPr>
        <w:rPr>
          <w:rStyle w:val="normaltextrun"/>
          <w:color w:val="000000"/>
          <w:shd w:val="clear" w:color="auto" w:fill="FFFFFF"/>
        </w:rPr>
      </w:pPr>
      <w:r w:rsidRPr="007F3D06">
        <w:rPr>
          <w:rStyle w:val="normaltextrun"/>
          <w:color w:val="000000"/>
          <w:shd w:val="clear" w:color="auto" w:fill="FFFFFF"/>
        </w:rPr>
        <w:t xml:space="preserve">To </w:t>
      </w:r>
      <w:r w:rsidR="00C630B4">
        <w:rPr>
          <w:rStyle w:val="normaltextrun"/>
          <w:color w:val="000000"/>
          <w:shd w:val="clear" w:color="auto" w:fill="FFFFFF"/>
        </w:rPr>
        <w:t xml:space="preserve">support as needed </w:t>
      </w:r>
      <w:r w:rsidRPr="007F3D06">
        <w:rPr>
          <w:rStyle w:val="normaltextrun"/>
          <w:color w:val="000000"/>
          <w:shd w:val="clear" w:color="auto" w:fill="FFFFFF"/>
        </w:rPr>
        <w:t xml:space="preserve">within the department and liaise with the software providers to update and develop the main accounts system (Dynamics GP) and peripheral systems to optimise efficiency and functionality. </w:t>
      </w:r>
    </w:p>
    <w:p w14:paraId="7F0D29C7" w14:textId="15285821" w:rsidR="00642E9D" w:rsidRPr="007F3D06" w:rsidRDefault="00642E9D" w:rsidP="007F3D06">
      <w:pPr>
        <w:pStyle w:val="BodyText"/>
        <w:numPr>
          <w:ilvl w:val="0"/>
          <w:numId w:val="5"/>
        </w:numPr>
        <w:rPr>
          <w:rStyle w:val="normaltextrun"/>
          <w:color w:val="000000"/>
          <w:shd w:val="clear" w:color="auto" w:fill="FFFFFF"/>
        </w:rPr>
      </w:pPr>
      <w:r w:rsidRPr="007F3D06">
        <w:rPr>
          <w:rStyle w:val="normaltextrun"/>
          <w:color w:val="000000"/>
          <w:shd w:val="clear" w:color="auto" w:fill="FFFFFF"/>
        </w:rPr>
        <w:t xml:space="preserve">To monitor all processing within the department and highlight to the </w:t>
      </w:r>
      <w:r w:rsidR="00C630B4">
        <w:rPr>
          <w:rStyle w:val="normaltextrun"/>
          <w:color w:val="000000"/>
          <w:shd w:val="clear" w:color="auto" w:fill="FFFFFF"/>
        </w:rPr>
        <w:t>FC or CFO</w:t>
      </w:r>
      <w:r w:rsidRPr="007F3D06">
        <w:rPr>
          <w:rStyle w:val="normaltextrun"/>
          <w:color w:val="000000"/>
          <w:shd w:val="clear" w:color="auto" w:fill="FFFFFF"/>
        </w:rPr>
        <w:t xml:space="preserve"> any potential problems with financial controls, effectiveness and efficiency.</w:t>
      </w:r>
    </w:p>
    <w:p w14:paraId="3708B0E7" w14:textId="77777777" w:rsidR="00642E9D" w:rsidRPr="007F3D06" w:rsidRDefault="00642E9D" w:rsidP="007F3D06">
      <w:pPr>
        <w:pStyle w:val="BodyText"/>
        <w:numPr>
          <w:ilvl w:val="0"/>
          <w:numId w:val="5"/>
        </w:numPr>
        <w:rPr>
          <w:rStyle w:val="normaltextrun"/>
          <w:color w:val="000000"/>
          <w:shd w:val="clear" w:color="auto" w:fill="FFFFFF"/>
        </w:rPr>
      </w:pPr>
      <w:r w:rsidRPr="007F3D06">
        <w:rPr>
          <w:rStyle w:val="normaltextrun"/>
          <w:color w:val="000000"/>
          <w:shd w:val="clear" w:color="auto" w:fill="FFFFFF"/>
        </w:rPr>
        <w:t>To help maintain and update the Department Procedures and Controls Manual, including preparing and updating procedure notes and other documentation as necessary.</w:t>
      </w:r>
    </w:p>
    <w:p w14:paraId="63776043" w14:textId="77777777" w:rsidR="00642E9D" w:rsidRPr="007F3D06" w:rsidRDefault="00642E9D" w:rsidP="007F3D06">
      <w:pPr>
        <w:pStyle w:val="BodyText"/>
        <w:numPr>
          <w:ilvl w:val="0"/>
          <w:numId w:val="5"/>
        </w:numPr>
        <w:rPr>
          <w:rStyle w:val="normaltextrun"/>
          <w:color w:val="000000"/>
          <w:shd w:val="clear" w:color="auto" w:fill="FFFFFF"/>
        </w:rPr>
      </w:pPr>
      <w:r w:rsidRPr="007F3D06">
        <w:rPr>
          <w:rStyle w:val="normaltextrun"/>
          <w:color w:val="000000"/>
          <w:shd w:val="clear" w:color="auto" w:fill="FFFFFF"/>
        </w:rPr>
        <w:t>To train other members of the department as required.</w:t>
      </w:r>
    </w:p>
    <w:p w14:paraId="75B4DC14" w14:textId="77777777" w:rsidR="00642E9D" w:rsidRPr="007F3D06" w:rsidRDefault="00642E9D" w:rsidP="007F3D06">
      <w:pPr>
        <w:pStyle w:val="BodyText"/>
        <w:numPr>
          <w:ilvl w:val="0"/>
          <w:numId w:val="5"/>
        </w:numPr>
        <w:rPr>
          <w:rStyle w:val="normaltextrun"/>
          <w:color w:val="000000"/>
          <w:shd w:val="clear" w:color="auto" w:fill="FFFFFF"/>
        </w:rPr>
      </w:pPr>
      <w:r w:rsidRPr="007F3D06">
        <w:rPr>
          <w:rStyle w:val="normaltextrun"/>
          <w:color w:val="000000"/>
          <w:shd w:val="clear" w:color="auto" w:fill="FFFFFF"/>
        </w:rPr>
        <w:t xml:space="preserve">To carry out miscellaneous duties as required by the </w:t>
      </w:r>
      <w:r w:rsidR="007F3D06" w:rsidRPr="007F3D06">
        <w:rPr>
          <w:rStyle w:val="normaltextrun"/>
          <w:color w:val="000000"/>
          <w:shd w:val="clear" w:color="auto" w:fill="FFFFFF"/>
        </w:rPr>
        <w:t>FC or CFO</w:t>
      </w:r>
      <w:r w:rsidRPr="007F3D06">
        <w:rPr>
          <w:rStyle w:val="normaltextrun"/>
          <w:color w:val="000000"/>
          <w:shd w:val="clear" w:color="auto" w:fill="FFFFFF"/>
        </w:rPr>
        <w:t>.</w:t>
      </w:r>
    </w:p>
    <w:p w14:paraId="366BE121" w14:textId="77777777" w:rsidR="00F524D4" w:rsidRPr="00995553" w:rsidRDefault="00F524D4">
      <w:pPr>
        <w:pStyle w:val="BodyText"/>
        <w:spacing w:before="5"/>
        <w:ind w:left="0"/>
        <w:rPr>
          <w:sz w:val="25"/>
        </w:rPr>
      </w:pPr>
    </w:p>
    <w:p w14:paraId="63A87E30" w14:textId="77777777" w:rsidR="00F524D4" w:rsidRPr="00995553" w:rsidRDefault="00415D8E">
      <w:pPr>
        <w:pStyle w:val="Heading1"/>
        <w:numPr>
          <w:ilvl w:val="0"/>
          <w:numId w:val="1"/>
        </w:numPr>
        <w:tabs>
          <w:tab w:val="left" w:pos="515"/>
        </w:tabs>
        <w:ind w:left="514" w:hanging="384"/>
      </w:pPr>
      <w:r w:rsidRPr="00995553">
        <w:t>PERSON</w:t>
      </w:r>
      <w:r w:rsidRPr="00995553">
        <w:rPr>
          <w:spacing w:val="-2"/>
        </w:rPr>
        <w:t xml:space="preserve"> </w:t>
      </w:r>
      <w:r w:rsidRPr="00995553">
        <w:t>SPECIFICATION</w:t>
      </w:r>
    </w:p>
    <w:p w14:paraId="51FDD10D" w14:textId="77777777" w:rsidR="00F524D4" w:rsidRPr="00995553" w:rsidRDefault="00F524D4">
      <w:pPr>
        <w:pStyle w:val="BodyText"/>
        <w:spacing w:before="10"/>
        <w:ind w:left="0"/>
        <w:rPr>
          <w:b/>
          <w:sz w:val="21"/>
        </w:rPr>
      </w:pPr>
    </w:p>
    <w:p w14:paraId="1149C2DB" w14:textId="77777777" w:rsidR="00F524D4" w:rsidRPr="00995553" w:rsidRDefault="00415D8E">
      <w:pPr>
        <w:ind w:left="131"/>
        <w:rPr>
          <w:b/>
        </w:rPr>
      </w:pPr>
      <w:r w:rsidRPr="00995553">
        <w:rPr>
          <w:b/>
        </w:rPr>
        <w:t>Essential Qualifications and Experience</w:t>
      </w:r>
    </w:p>
    <w:p w14:paraId="55C50AF2" w14:textId="77777777" w:rsidR="00F524D4" w:rsidRPr="00995553" w:rsidRDefault="00F524D4">
      <w:pPr>
        <w:pStyle w:val="BodyText"/>
        <w:spacing w:before="1"/>
        <w:ind w:left="0"/>
        <w:rPr>
          <w:b/>
        </w:rPr>
      </w:pPr>
    </w:p>
    <w:p w14:paraId="0341D962" w14:textId="77777777" w:rsidR="00675B80" w:rsidRPr="007F3D06" w:rsidRDefault="009B7ABF" w:rsidP="00675B80">
      <w:pPr>
        <w:pStyle w:val="BodyText"/>
        <w:numPr>
          <w:ilvl w:val="0"/>
          <w:numId w:val="5"/>
        </w:numPr>
      </w:pPr>
      <w:r w:rsidRPr="007F3D06">
        <w:rPr>
          <w:rStyle w:val="normaltextrun"/>
          <w:color w:val="000000"/>
          <w:shd w:val="clear" w:color="auto" w:fill="FFFFFF"/>
        </w:rPr>
        <w:t>A qualified or part-qualified accountant (</w:t>
      </w:r>
      <w:r w:rsidRPr="007F3D06">
        <w:rPr>
          <w:rStyle w:val="normaltextrun"/>
          <w:color w:val="333333"/>
          <w:shd w:val="clear" w:color="auto" w:fill="FFFFFF"/>
        </w:rPr>
        <w:t>ACA/CA/ACCA/CIMA/CIPFA)</w:t>
      </w:r>
      <w:r w:rsidR="00824F5F">
        <w:rPr>
          <w:rStyle w:val="normaltextrun"/>
          <w:color w:val="333333"/>
          <w:shd w:val="clear" w:color="auto" w:fill="FFFFFF"/>
        </w:rPr>
        <w:t>.</w:t>
      </w:r>
    </w:p>
    <w:p w14:paraId="103D348F" w14:textId="77777777" w:rsidR="00675B80" w:rsidRPr="007F3D06" w:rsidRDefault="00995553" w:rsidP="00675B80">
      <w:pPr>
        <w:pStyle w:val="BodyText"/>
        <w:numPr>
          <w:ilvl w:val="0"/>
          <w:numId w:val="5"/>
        </w:numPr>
      </w:pPr>
      <w:r w:rsidRPr="007F3D06">
        <w:t>Minimum of t</w:t>
      </w:r>
      <w:r w:rsidR="00675B80" w:rsidRPr="007F3D06">
        <w:t xml:space="preserve">hree years’ experience working within </w:t>
      </w:r>
      <w:r w:rsidR="009B7ABF" w:rsidRPr="007F3D06">
        <w:t>the finance</w:t>
      </w:r>
      <w:r w:rsidR="00675B80" w:rsidRPr="007F3D06">
        <w:t xml:space="preserve"> office of a comparable sized organisation</w:t>
      </w:r>
      <w:r w:rsidR="00824F5F">
        <w:t>.</w:t>
      </w:r>
    </w:p>
    <w:p w14:paraId="17160F05" w14:textId="77777777" w:rsidR="00436033" w:rsidRPr="007F3D06" w:rsidRDefault="00436033" w:rsidP="007F3D06">
      <w:pPr>
        <w:pStyle w:val="BodyText"/>
        <w:numPr>
          <w:ilvl w:val="0"/>
          <w:numId w:val="5"/>
        </w:numPr>
        <w:rPr>
          <w:rStyle w:val="normaltextrun"/>
        </w:rPr>
      </w:pPr>
      <w:r w:rsidRPr="007F3D06">
        <w:rPr>
          <w:rStyle w:val="normaltextrun"/>
        </w:rPr>
        <w:t>Experience with preparing and managing budgets and maintaining cost control</w:t>
      </w:r>
    </w:p>
    <w:p w14:paraId="444AFEB8" w14:textId="05FB8C92" w:rsidR="009B7ABF" w:rsidRPr="007F3D06" w:rsidRDefault="009B7ABF" w:rsidP="00675B80">
      <w:pPr>
        <w:pStyle w:val="BodyText"/>
        <w:numPr>
          <w:ilvl w:val="0"/>
          <w:numId w:val="5"/>
        </w:numPr>
        <w:rPr>
          <w:rStyle w:val="eop"/>
        </w:rPr>
      </w:pPr>
      <w:r w:rsidRPr="007F3D06">
        <w:rPr>
          <w:rStyle w:val="normaltextrun"/>
          <w:color w:val="000000"/>
          <w:shd w:val="clear" w:color="auto" w:fill="FFFFFF"/>
        </w:rPr>
        <w:t>Strong IT skills, in standard Microsoft 365 Office applications (</w:t>
      </w:r>
      <w:r w:rsidR="6F586313" w:rsidRPr="007F3D06">
        <w:rPr>
          <w:rStyle w:val="normaltextrun"/>
          <w:color w:val="000000"/>
          <w:shd w:val="clear" w:color="auto" w:fill="FFFFFF"/>
        </w:rPr>
        <w:t>E</w:t>
      </w:r>
      <w:r w:rsidRPr="007F3D06">
        <w:rPr>
          <w:rStyle w:val="normaltextrun"/>
          <w:color w:val="000000"/>
          <w:shd w:val="clear" w:color="auto" w:fill="FFFFFF"/>
        </w:rPr>
        <w:t xml:space="preserve">xcel, </w:t>
      </w:r>
      <w:r w:rsidR="66AEF718" w:rsidRPr="007F3D06">
        <w:rPr>
          <w:rStyle w:val="normaltextrun"/>
          <w:color w:val="000000"/>
          <w:shd w:val="clear" w:color="auto" w:fill="FFFFFF"/>
        </w:rPr>
        <w:t>W</w:t>
      </w:r>
      <w:r w:rsidRPr="007F3D06">
        <w:rPr>
          <w:rStyle w:val="normaltextrun"/>
          <w:color w:val="000000"/>
          <w:shd w:val="clear" w:color="auto" w:fill="FFFFFF"/>
        </w:rPr>
        <w:t xml:space="preserve">ord and </w:t>
      </w:r>
      <w:r w:rsidR="31A678AE" w:rsidRPr="007F3D06">
        <w:rPr>
          <w:rStyle w:val="normaltextrun"/>
          <w:color w:val="000000"/>
          <w:shd w:val="clear" w:color="auto" w:fill="FFFFFF"/>
        </w:rPr>
        <w:t>PowerPoint</w:t>
      </w:r>
      <w:r w:rsidRPr="007F3D06">
        <w:rPr>
          <w:rStyle w:val="normaltextrun"/>
          <w:color w:val="000000"/>
          <w:shd w:val="clear" w:color="auto" w:fill="FFFFFF"/>
        </w:rPr>
        <w:t xml:space="preserve">) and core finance ERP systems (preferably </w:t>
      </w:r>
      <w:r w:rsidRPr="007F3D06">
        <w:t>Microsoft Dynamics GP</w:t>
      </w:r>
      <w:r w:rsidRPr="007F3D06">
        <w:rPr>
          <w:rStyle w:val="normaltextrun"/>
          <w:color w:val="000000"/>
          <w:shd w:val="clear" w:color="auto" w:fill="FFFFFF"/>
        </w:rPr>
        <w:t>)</w:t>
      </w:r>
      <w:r w:rsidR="00824F5F">
        <w:rPr>
          <w:rStyle w:val="normaltextrun"/>
          <w:color w:val="000000"/>
          <w:shd w:val="clear" w:color="auto" w:fill="FFFFFF"/>
        </w:rPr>
        <w:t>.</w:t>
      </w:r>
      <w:r w:rsidRPr="007F3D06">
        <w:rPr>
          <w:rStyle w:val="eop"/>
          <w:color w:val="000000"/>
          <w:shd w:val="clear" w:color="auto" w:fill="FFFFFF"/>
        </w:rPr>
        <w:t> </w:t>
      </w:r>
    </w:p>
    <w:p w14:paraId="0C1AB2C3" w14:textId="77777777" w:rsidR="009B7ABF" w:rsidRPr="007F3D06" w:rsidRDefault="009B7ABF" w:rsidP="00675B80">
      <w:pPr>
        <w:pStyle w:val="BodyText"/>
        <w:numPr>
          <w:ilvl w:val="0"/>
          <w:numId w:val="5"/>
        </w:numPr>
        <w:rPr>
          <w:rStyle w:val="normaltextrun"/>
        </w:rPr>
      </w:pPr>
      <w:r w:rsidRPr="007F3D06">
        <w:rPr>
          <w:rStyle w:val="normaltextrun"/>
          <w:color w:val="000000"/>
          <w:shd w:val="clear" w:color="auto" w:fill="FFFFFF"/>
        </w:rPr>
        <w:t>Strong communications skills in various forms and good interpersonal skills, including experience of supporting middle managers for whom budgeting, budget monitoring and financial management is not a primary focus.</w:t>
      </w:r>
    </w:p>
    <w:p w14:paraId="368D752B" w14:textId="77777777" w:rsidR="00675B80" w:rsidRPr="007F3D06" w:rsidRDefault="00675B80">
      <w:pPr>
        <w:pStyle w:val="Heading1"/>
      </w:pPr>
    </w:p>
    <w:p w14:paraId="6BD4C15E" w14:textId="77777777" w:rsidR="00F524D4" w:rsidRPr="009B7ABF" w:rsidRDefault="00415D8E">
      <w:pPr>
        <w:pStyle w:val="Heading1"/>
      </w:pPr>
      <w:r w:rsidRPr="009B7ABF">
        <w:t>Desirable Qualifications and Experience</w:t>
      </w:r>
    </w:p>
    <w:p w14:paraId="5C0B2FAE" w14:textId="77777777" w:rsidR="00F524D4" w:rsidRPr="009B7ABF" w:rsidRDefault="00F524D4">
      <w:pPr>
        <w:pStyle w:val="BodyText"/>
        <w:spacing w:before="1"/>
        <w:ind w:left="0"/>
        <w:rPr>
          <w:b/>
        </w:rPr>
      </w:pPr>
    </w:p>
    <w:p w14:paraId="3430FBDB" w14:textId="18BCA262" w:rsidR="009B7ABF" w:rsidRPr="009B7ABF" w:rsidRDefault="009B7ABF" w:rsidP="641A8311">
      <w:pPr>
        <w:pStyle w:val="paragraph"/>
        <w:numPr>
          <w:ilvl w:val="0"/>
          <w:numId w:val="5"/>
        </w:numPr>
        <w:spacing w:before="0" w:beforeAutospacing="0" w:after="0" w:afterAutospacing="0"/>
        <w:jc w:val="both"/>
        <w:textAlignment w:val="baseline"/>
        <w:rPr>
          <w:rFonts w:ascii="Calibri" w:hAnsi="Calibri" w:cs="Calibri"/>
          <w:sz w:val="22"/>
          <w:szCs w:val="22"/>
        </w:rPr>
      </w:pPr>
      <w:r w:rsidRPr="641A8311">
        <w:rPr>
          <w:rFonts w:ascii="Calibri" w:hAnsi="Calibri" w:cs="Calibri"/>
          <w:sz w:val="22"/>
          <w:szCs w:val="22"/>
        </w:rPr>
        <w:t>Experience of working with Power Bi or similar data visualisation tools</w:t>
      </w:r>
      <w:r w:rsidR="181DAE21" w:rsidRPr="641A8311">
        <w:rPr>
          <w:rFonts w:ascii="Calibri" w:hAnsi="Calibri" w:cs="Calibri"/>
          <w:sz w:val="22"/>
          <w:szCs w:val="22"/>
        </w:rPr>
        <w:t xml:space="preserve"> is</w:t>
      </w:r>
      <w:r w:rsidRPr="641A8311">
        <w:rPr>
          <w:rFonts w:ascii="Calibri" w:hAnsi="Calibri" w:cs="Calibri"/>
          <w:sz w:val="22"/>
          <w:szCs w:val="22"/>
        </w:rPr>
        <w:t xml:space="preserve"> an advantage</w:t>
      </w:r>
      <w:r w:rsidR="00824F5F" w:rsidRPr="641A8311">
        <w:rPr>
          <w:rFonts w:ascii="Calibri" w:hAnsi="Calibri" w:cs="Calibri"/>
          <w:sz w:val="22"/>
          <w:szCs w:val="22"/>
        </w:rPr>
        <w:t>.</w:t>
      </w:r>
    </w:p>
    <w:p w14:paraId="563ACBA3" w14:textId="003F4BFF" w:rsidR="00F524D4" w:rsidRDefault="00824F5F" w:rsidP="007F3D06">
      <w:pPr>
        <w:pStyle w:val="BodyText"/>
        <w:numPr>
          <w:ilvl w:val="0"/>
          <w:numId w:val="5"/>
        </w:numPr>
      </w:pPr>
      <w:r>
        <w:t>Experience of implement</w:t>
      </w:r>
      <w:r w:rsidR="777020B9">
        <w:t>ing</w:t>
      </w:r>
      <w:r>
        <w:t xml:space="preserve"> systems changes and process improvements.</w:t>
      </w:r>
    </w:p>
    <w:p w14:paraId="28A30635" w14:textId="77777777" w:rsidR="007F3D06" w:rsidRDefault="007F3D06" w:rsidP="007F3D06">
      <w:pPr>
        <w:pStyle w:val="BodyText"/>
        <w:ind w:left="491"/>
      </w:pPr>
    </w:p>
    <w:p w14:paraId="404B77A6" w14:textId="77777777" w:rsidR="00F524D4" w:rsidRPr="009B7ABF" w:rsidRDefault="00415D8E">
      <w:pPr>
        <w:pStyle w:val="Heading1"/>
        <w:spacing w:before="1"/>
      </w:pPr>
      <w:r w:rsidRPr="009B7ABF">
        <w:t>Personal Qualities</w:t>
      </w:r>
    </w:p>
    <w:p w14:paraId="2A39EA48" w14:textId="77777777" w:rsidR="00F524D4" w:rsidRPr="009B7ABF" w:rsidRDefault="00F524D4">
      <w:pPr>
        <w:pStyle w:val="BodyText"/>
        <w:spacing w:before="10"/>
        <w:ind w:left="0"/>
        <w:rPr>
          <w:b/>
          <w:sz w:val="21"/>
        </w:rPr>
      </w:pPr>
    </w:p>
    <w:p w14:paraId="0ADD90DE" w14:textId="77777777" w:rsidR="00824F5F" w:rsidRPr="007F3D06" w:rsidRDefault="00824F5F" w:rsidP="00824F5F">
      <w:pPr>
        <w:pStyle w:val="BodyText"/>
        <w:numPr>
          <w:ilvl w:val="0"/>
          <w:numId w:val="5"/>
        </w:numPr>
        <w:rPr>
          <w:rStyle w:val="normaltextrun"/>
        </w:rPr>
      </w:pPr>
      <w:r w:rsidRPr="007F3D06">
        <w:rPr>
          <w:rStyle w:val="normaltextrun"/>
        </w:rPr>
        <w:lastRenderedPageBreak/>
        <w:t>Excellent analytical and numerical skills</w:t>
      </w:r>
      <w:r>
        <w:rPr>
          <w:rStyle w:val="normaltextrun"/>
        </w:rPr>
        <w:t>.</w:t>
      </w:r>
    </w:p>
    <w:p w14:paraId="5C197FEC" w14:textId="7245246B" w:rsidR="00675B80" w:rsidRPr="00824146" w:rsidRDefault="00675B80" w:rsidP="00675B80">
      <w:pPr>
        <w:widowControl/>
        <w:numPr>
          <w:ilvl w:val="0"/>
          <w:numId w:val="5"/>
        </w:numPr>
        <w:autoSpaceDE/>
        <w:autoSpaceDN/>
        <w:jc w:val="both"/>
      </w:pPr>
      <w:r w:rsidRPr="00824146">
        <w:t>Able to work to deadlines</w:t>
      </w:r>
      <w:r w:rsidR="2DFD4845" w:rsidRPr="00824146">
        <w:t xml:space="preserve"> whilst deliver</w:t>
      </w:r>
      <w:r w:rsidR="5978C8EF" w:rsidRPr="00824146">
        <w:t>ing</w:t>
      </w:r>
      <w:r w:rsidR="2DFD4845" w:rsidRPr="00824146">
        <w:t xml:space="preserve"> high standards.</w:t>
      </w:r>
    </w:p>
    <w:p w14:paraId="07480EB3" w14:textId="77777777" w:rsidR="00675B80" w:rsidRPr="009B7ABF" w:rsidRDefault="00675B80" w:rsidP="00675B80">
      <w:pPr>
        <w:widowControl/>
        <w:numPr>
          <w:ilvl w:val="0"/>
          <w:numId w:val="5"/>
        </w:numPr>
        <w:autoSpaceDE/>
        <w:autoSpaceDN/>
        <w:jc w:val="both"/>
      </w:pPr>
      <w:r w:rsidRPr="009B7ABF">
        <w:t>High attention to detail and accuracy.</w:t>
      </w:r>
    </w:p>
    <w:p w14:paraId="5234D760" w14:textId="079B7530" w:rsidR="00675B80" w:rsidRPr="009B7ABF" w:rsidRDefault="00675B80" w:rsidP="00675B80">
      <w:pPr>
        <w:widowControl/>
        <w:numPr>
          <w:ilvl w:val="0"/>
          <w:numId w:val="5"/>
        </w:numPr>
        <w:autoSpaceDE/>
        <w:autoSpaceDN/>
        <w:jc w:val="both"/>
      </w:pPr>
      <w:r>
        <w:t>Self-motivated</w:t>
      </w:r>
      <w:r w:rsidR="00824146">
        <w:t>, a</w:t>
      </w:r>
      <w:r>
        <w:t>ble to proactively problem solve</w:t>
      </w:r>
      <w:r w:rsidR="0626666E">
        <w:t xml:space="preserve">, improve process </w:t>
      </w:r>
      <w:r>
        <w:t>and think ahead/plan in advance</w:t>
      </w:r>
      <w:r w:rsidR="00824F5F">
        <w:t>.</w:t>
      </w:r>
    </w:p>
    <w:p w14:paraId="7A124C46" w14:textId="77777777" w:rsidR="00995553" w:rsidRDefault="00995553" w:rsidP="00675B80">
      <w:pPr>
        <w:widowControl/>
        <w:numPr>
          <w:ilvl w:val="0"/>
          <w:numId w:val="5"/>
        </w:numPr>
        <w:autoSpaceDE/>
        <w:autoSpaceDN/>
        <w:jc w:val="both"/>
      </w:pPr>
      <w:r>
        <w:t>Adaptable to change</w:t>
      </w:r>
      <w:r w:rsidR="00824F5F">
        <w:t>.</w:t>
      </w:r>
      <w:r>
        <w:t xml:space="preserve"> </w:t>
      </w:r>
    </w:p>
    <w:p w14:paraId="2B050E9E" w14:textId="77777777" w:rsidR="00675B80" w:rsidRPr="009B7ABF" w:rsidRDefault="00995553" w:rsidP="00824F5F">
      <w:pPr>
        <w:widowControl/>
        <w:numPr>
          <w:ilvl w:val="0"/>
          <w:numId w:val="5"/>
        </w:numPr>
        <w:autoSpaceDE/>
        <w:autoSpaceDN/>
        <w:jc w:val="both"/>
      </w:pPr>
      <w:r>
        <w:t>Interested in latest advances and developments across the finance and technology sectors including ways in which data automation or AI can help to improve working practices</w:t>
      </w:r>
      <w:r w:rsidR="00824F5F">
        <w:t>.</w:t>
      </w:r>
      <w:r>
        <w:t xml:space="preserve">  </w:t>
      </w:r>
    </w:p>
    <w:p w14:paraId="7C0EA088" w14:textId="77777777" w:rsidR="00F524D4" w:rsidRPr="009B7ABF" w:rsidRDefault="76DBF78E" w:rsidP="00675B80">
      <w:pPr>
        <w:pStyle w:val="BodyText"/>
        <w:numPr>
          <w:ilvl w:val="0"/>
          <w:numId w:val="5"/>
        </w:numPr>
      </w:pPr>
      <w:r w:rsidRPr="009B7ABF">
        <w:t>Ability to work independently as well as part of a team</w:t>
      </w:r>
      <w:r w:rsidR="00824F5F">
        <w:t>.</w:t>
      </w:r>
    </w:p>
    <w:p w14:paraId="58317924" w14:textId="21BA10CD" w:rsidR="001C7634" w:rsidRDefault="001C7634" w:rsidP="001C7634">
      <w:pPr>
        <w:pStyle w:val="Heading1"/>
        <w:tabs>
          <w:tab w:val="left" w:pos="851"/>
          <w:tab w:val="left" w:pos="852"/>
        </w:tabs>
        <w:spacing w:before="38"/>
        <w:ind w:left="851"/>
      </w:pPr>
    </w:p>
    <w:p w14:paraId="7A235199" w14:textId="37FE6593" w:rsidR="00AF5228" w:rsidRDefault="00AF5228" w:rsidP="001C7634">
      <w:pPr>
        <w:pStyle w:val="Heading1"/>
        <w:tabs>
          <w:tab w:val="left" w:pos="851"/>
          <w:tab w:val="left" w:pos="852"/>
        </w:tabs>
        <w:spacing w:before="38"/>
        <w:ind w:left="851"/>
      </w:pPr>
    </w:p>
    <w:p w14:paraId="1DDF7C03" w14:textId="77777777" w:rsidR="00AF5228" w:rsidRPr="00AF5228" w:rsidRDefault="00AF5228" w:rsidP="00AF5228">
      <w:pPr>
        <w:widowControl/>
        <w:autoSpaceDE/>
        <w:autoSpaceDN/>
        <w:ind w:left="120"/>
        <w:textAlignment w:val="baseline"/>
        <w:rPr>
          <w:rFonts w:ascii="Segoe UI" w:eastAsia="Times New Roman" w:hAnsi="Segoe UI" w:cs="Segoe UI"/>
          <w:sz w:val="18"/>
          <w:szCs w:val="18"/>
          <w:lang w:bidi="ar-SA"/>
        </w:rPr>
      </w:pPr>
      <w:r w:rsidRPr="00AF5228">
        <w:rPr>
          <w:rFonts w:eastAsia="Times New Roman"/>
          <w:b/>
          <w:bCs/>
          <w:lang w:bidi="ar-SA"/>
        </w:rPr>
        <w:t>Salary:</w:t>
      </w:r>
      <w:r w:rsidRPr="00AF5228">
        <w:rPr>
          <w:rFonts w:eastAsia="Times New Roman"/>
          <w:lang w:bidi="ar-SA"/>
        </w:rPr>
        <w:t xml:space="preserve"> competitive and dependent on experience </w:t>
      </w:r>
    </w:p>
    <w:p w14:paraId="21A53DCF" w14:textId="77777777" w:rsidR="00AF5228" w:rsidRPr="00AF5228" w:rsidRDefault="00AF5228" w:rsidP="00AF5228">
      <w:pPr>
        <w:widowControl/>
        <w:autoSpaceDE/>
        <w:autoSpaceDN/>
        <w:textAlignment w:val="baseline"/>
        <w:rPr>
          <w:rFonts w:ascii="Segoe UI" w:eastAsia="Times New Roman" w:hAnsi="Segoe UI" w:cs="Segoe UI"/>
          <w:sz w:val="18"/>
          <w:szCs w:val="18"/>
          <w:lang w:bidi="ar-SA"/>
        </w:rPr>
      </w:pPr>
      <w:r w:rsidRPr="00AF5228">
        <w:rPr>
          <w:rFonts w:eastAsia="Times New Roman"/>
          <w:lang w:bidi="ar-SA"/>
        </w:rPr>
        <w:t> </w:t>
      </w:r>
    </w:p>
    <w:p w14:paraId="5B40E2F3" w14:textId="77777777" w:rsidR="00AF5228" w:rsidRPr="00AF5228" w:rsidRDefault="00AF5228" w:rsidP="00AF5228">
      <w:pPr>
        <w:widowControl/>
        <w:autoSpaceDE/>
        <w:autoSpaceDN/>
        <w:ind w:left="2280" w:right="105" w:hanging="2160"/>
        <w:jc w:val="both"/>
        <w:textAlignment w:val="baseline"/>
        <w:rPr>
          <w:rFonts w:ascii="Segoe UI" w:eastAsia="Times New Roman" w:hAnsi="Segoe UI" w:cs="Segoe UI"/>
          <w:sz w:val="18"/>
          <w:szCs w:val="18"/>
          <w:lang w:bidi="ar-SA"/>
        </w:rPr>
      </w:pPr>
      <w:r w:rsidRPr="00AF5228">
        <w:rPr>
          <w:rFonts w:eastAsia="Times New Roman"/>
          <w:b/>
          <w:bCs/>
          <w:lang w:bidi="ar-SA"/>
        </w:rPr>
        <w:t>Working Hours:</w:t>
      </w:r>
      <w:r w:rsidRPr="00AF5228">
        <w:rPr>
          <w:rFonts w:eastAsia="Times New Roman"/>
          <w:lang w:bidi="ar-SA"/>
        </w:rPr>
        <w:t xml:space="preserve"> 37.5 hours per week, Monday to Friday, with a one-hour unpaid lunch break per day. Normal working hours negotiable. </w:t>
      </w:r>
    </w:p>
    <w:p w14:paraId="634F5952" w14:textId="77777777" w:rsidR="00AF5228" w:rsidRPr="00AF5228" w:rsidRDefault="00AF5228" w:rsidP="00AF5228">
      <w:pPr>
        <w:widowControl/>
        <w:autoSpaceDE/>
        <w:autoSpaceDN/>
        <w:textAlignment w:val="baseline"/>
        <w:rPr>
          <w:rFonts w:ascii="Segoe UI" w:eastAsia="Times New Roman" w:hAnsi="Segoe UI" w:cs="Segoe UI"/>
          <w:sz w:val="18"/>
          <w:szCs w:val="18"/>
          <w:lang w:bidi="ar-SA"/>
        </w:rPr>
      </w:pPr>
      <w:r w:rsidRPr="00AF5228">
        <w:rPr>
          <w:rFonts w:eastAsia="Times New Roman"/>
          <w:sz w:val="21"/>
          <w:szCs w:val="21"/>
          <w:lang w:bidi="ar-SA"/>
        </w:rPr>
        <w:t> </w:t>
      </w:r>
    </w:p>
    <w:p w14:paraId="76227ED8" w14:textId="77777777" w:rsidR="00AF5228" w:rsidRPr="00AF5228" w:rsidRDefault="00AF5228" w:rsidP="00AF5228">
      <w:pPr>
        <w:widowControl/>
        <w:autoSpaceDE/>
        <w:autoSpaceDN/>
        <w:ind w:left="2280" w:right="90" w:hanging="2160"/>
        <w:jc w:val="both"/>
        <w:textAlignment w:val="baseline"/>
        <w:rPr>
          <w:rFonts w:ascii="Segoe UI" w:eastAsia="Times New Roman" w:hAnsi="Segoe UI" w:cs="Segoe UI"/>
          <w:sz w:val="18"/>
          <w:szCs w:val="18"/>
          <w:lang w:bidi="ar-SA"/>
        </w:rPr>
      </w:pPr>
      <w:r w:rsidRPr="00AF5228">
        <w:rPr>
          <w:rFonts w:eastAsia="Times New Roman"/>
          <w:b/>
          <w:bCs/>
          <w:lang w:bidi="ar-SA"/>
        </w:rPr>
        <w:t>Place of Work</w:t>
      </w:r>
      <w:r w:rsidRPr="00AF5228">
        <w:rPr>
          <w:rFonts w:eastAsia="Times New Roman"/>
          <w:lang w:bidi="ar-SA"/>
        </w:rPr>
        <w:t>: Dulwich College, Dulwich Common, London SE21 7LD </w:t>
      </w:r>
    </w:p>
    <w:p w14:paraId="24691F6E" w14:textId="77777777" w:rsidR="00AF5228" w:rsidRPr="00AF5228" w:rsidRDefault="00AF5228" w:rsidP="00AF5228">
      <w:pPr>
        <w:widowControl/>
        <w:autoSpaceDE/>
        <w:autoSpaceDN/>
        <w:textAlignment w:val="baseline"/>
        <w:rPr>
          <w:rFonts w:ascii="Segoe UI" w:eastAsia="Times New Roman" w:hAnsi="Segoe UI" w:cs="Segoe UI"/>
          <w:sz w:val="18"/>
          <w:szCs w:val="18"/>
          <w:lang w:bidi="ar-SA"/>
        </w:rPr>
      </w:pPr>
      <w:r w:rsidRPr="00AF5228">
        <w:rPr>
          <w:rFonts w:eastAsia="Times New Roman"/>
          <w:lang w:bidi="ar-SA"/>
        </w:rPr>
        <w:t> </w:t>
      </w:r>
    </w:p>
    <w:p w14:paraId="6FE77548" w14:textId="77777777" w:rsidR="00AF5228" w:rsidRPr="00AF5228" w:rsidRDefault="00AF5228" w:rsidP="00AF5228">
      <w:pPr>
        <w:widowControl/>
        <w:autoSpaceDE/>
        <w:autoSpaceDN/>
        <w:ind w:left="2280" w:right="90" w:hanging="2160"/>
        <w:jc w:val="both"/>
        <w:textAlignment w:val="baseline"/>
        <w:rPr>
          <w:rFonts w:ascii="Segoe UI" w:eastAsia="Times New Roman" w:hAnsi="Segoe UI" w:cs="Segoe UI"/>
          <w:sz w:val="18"/>
          <w:szCs w:val="18"/>
          <w:lang w:bidi="ar-SA"/>
        </w:rPr>
      </w:pPr>
      <w:r w:rsidRPr="00AF5228">
        <w:rPr>
          <w:rFonts w:eastAsia="Times New Roman"/>
          <w:b/>
          <w:bCs/>
          <w:lang w:bidi="ar-SA"/>
        </w:rPr>
        <w:t xml:space="preserve">Holiday Entitlement: </w:t>
      </w:r>
      <w:r w:rsidRPr="00AF5228">
        <w:rPr>
          <w:rFonts w:eastAsia="Times New Roman"/>
          <w:lang w:bidi="ar-SA"/>
        </w:rPr>
        <w:t>20 days per annum plus bank holidays. In addition, you are entitled to three additional paid days holiday, which will be added to the Christmas holiday period.  </w:t>
      </w:r>
    </w:p>
    <w:p w14:paraId="1D8B3F73" w14:textId="77777777" w:rsidR="00AF5228" w:rsidRPr="00AF5228" w:rsidRDefault="00AF5228" w:rsidP="00AF5228">
      <w:pPr>
        <w:widowControl/>
        <w:autoSpaceDE/>
        <w:autoSpaceDN/>
        <w:textAlignment w:val="baseline"/>
        <w:rPr>
          <w:rFonts w:ascii="Segoe UI" w:eastAsia="Times New Roman" w:hAnsi="Segoe UI" w:cs="Segoe UI"/>
          <w:sz w:val="18"/>
          <w:szCs w:val="18"/>
          <w:lang w:bidi="ar-SA"/>
        </w:rPr>
      </w:pPr>
      <w:r w:rsidRPr="00AF5228">
        <w:rPr>
          <w:rFonts w:eastAsia="Times New Roman"/>
          <w:lang w:bidi="ar-SA"/>
        </w:rPr>
        <w:t> </w:t>
      </w:r>
    </w:p>
    <w:p w14:paraId="020DCEA9" w14:textId="77777777" w:rsidR="00AF5228" w:rsidRPr="00AF5228" w:rsidRDefault="00AF5228" w:rsidP="00AF5228">
      <w:pPr>
        <w:widowControl/>
        <w:autoSpaceDE/>
        <w:autoSpaceDN/>
        <w:ind w:left="2280" w:right="90" w:hanging="2160"/>
        <w:jc w:val="both"/>
        <w:textAlignment w:val="baseline"/>
        <w:rPr>
          <w:rFonts w:ascii="Segoe UI" w:eastAsia="Times New Roman" w:hAnsi="Segoe UI" w:cs="Segoe UI"/>
          <w:sz w:val="18"/>
          <w:szCs w:val="18"/>
          <w:lang w:bidi="ar-SA"/>
        </w:rPr>
      </w:pPr>
      <w:r w:rsidRPr="00AF5228">
        <w:rPr>
          <w:rFonts w:eastAsia="Times New Roman"/>
          <w:b/>
          <w:bCs/>
          <w:lang w:bidi="ar-SA"/>
        </w:rPr>
        <w:t>Benefits include:</w:t>
      </w:r>
      <w:r w:rsidRPr="00AF5228">
        <w:rPr>
          <w:rFonts w:eastAsia="Times New Roman"/>
          <w:lang w:bidi="ar-SA"/>
        </w:rPr>
        <w:t xml:space="preserve"> Family membership of the Dulwich College Sports Club, defined contribution pension scheme, Bupa Cash Plan scheme, free lunches, entry to the Dulwich Picture Gallery, discounted rates for private functions and for use of the DC Outdoor Centre in Wales, fee remission for children attending Dulwich College or the other schools of the Dulwich Foundation. </w:t>
      </w:r>
    </w:p>
    <w:p w14:paraId="66BDDF7E" w14:textId="77777777" w:rsidR="00AF5228" w:rsidRPr="00AF5228" w:rsidRDefault="00AF5228" w:rsidP="00AF5228">
      <w:pPr>
        <w:widowControl/>
        <w:autoSpaceDE/>
        <w:autoSpaceDN/>
        <w:textAlignment w:val="baseline"/>
        <w:rPr>
          <w:rFonts w:ascii="Segoe UI" w:eastAsia="Times New Roman" w:hAnsi="Segoe UI" w:cs="Segoe UI"/>
          <w:sz w:val="18"/>
          <w:szCs w:val="18"/>
          <w:lang w:bidi="ar-SA"/>
        </w:rPr>
      </w:pPr>
      <w:r w:rsidRPr="00AF5228">
        <w:rPr>
          <w:rFonts w:eastAsia="Times New Roman"/>
          <w:lang w:bidi="ar-SA"/>
        </w:rPr>
        <w:t> </w:t>
      </w:r>
    </w:p>
    <w:p w14:paraId="1D33C429" w14:textId="77777777" w:rsidR="00AF5228" w:rsidRPr="00AF5228" w:rsidRDefault="00AF5228" w:rsidP="00AF5228">
      <w:pPr>
        <w:widowControl/>
        <w:autoSpaceDE/>
        <w:autoSpaceDN/>
        <w:ind w:left="2280" w:right="105" w:hanging="2160"/>
        <w:jc w:val="both"/>
        <w:textAlignment w:val="baseline"/>
        <w:rPr>
          <w:rFonts w:ascii="Segoe UI" w:eastAsia="Times New Roman" w:hAnsi="Segoe UI" w:cs="Segoe UI"/>
          <w:sz w:val="18"/>
          <w:szCs w:val="18"/>
          <w:lang w:bidi="ar-SA"/>
        </w:rPr>
      </w:pPr>
      <w:r w:rsidRPr="00AF5228">
        <w:rPr>
          <w:rFonts w:eastAsia="Times New Roman"/>
          <w:b/>
          <w:bCs/>
          <w:lang w:bidi="ar-SA"/>
        </w:rPr>
        <w:t>References:</w:t>
      </w:r>
      <w:r w:rsidRPr="00AF5228">
        <w:rPr>
          <w:rFonts w:eastAsia="Times New Roman"/>
          <w:lang w:bidi="ar-SA"/>
        </w:rPr>
        <w:t xml:space="preserve"> The appointment is subject to receipt of references satisfactory to the College. </w:t>
      </w:r>
    </w:p>
    <w:p w14:paraId="65F92C23" w14:textId="77777777" w:rsidR="00AF5228" w:rsidRPr="00AF5228" w:rsidRDefault="00AF5228" w:rsidP="00AF5228">
      <w:pPr>
        <w:widowControl/>
        <w:autoSpaceDE/>
        <w:autoSpaceDN/>
        <w:textAlignment w:val="baseline"/>
        <w:rPr>
          <w:rFonts w:ascii="Segoe UI" w:eastAsia="Times New Roman" w:hAnsi="Segoe UI" w:cs="Segoe UI"/>
          <w:sz w:val="18"/>
          <w:szCs w:val="18"/>
          <w:lang w:bidi="ar-SA"/>
        </w:rPr>
      </w:pPr>
      <w:r w:rsidRPr="00AF5228">
        <w:rPr>
          <w:rFonts w:eastAsia="Times New Roman"/>
          <w:sz w:val="21"/>
          <w:szCs w:val="21"/>
          <w:lang w:bidi="ar-SA"/>
        </w:rPr>
        <w:t> </w:t>
      </w:r>
    </w:p>
    <w:p w14:paraId="231F335A" w14:textId="77777777" w:rsidR="00AF5228" w:rsidRPr="00AF5228" w:rsidRDefault="00AF5228" w:rsidP="00AF5228">
      <w:pPr>
        <w:widowControl/>
        <w:autoSpaceDE/>
        <w:autoSpaceDN/>
        <w:ind w:left="2280" w:right="105" w:hanging="2160"/>
        <w:jc w:val="both"/>
        <w:textAlignment w:val="baseline"/>
        <w:rPr>
          <w:rFonts w:ascii="Segoe UI" w:eastAsia="Times New Roman" w:hAnsi="Segoe UI" w:cs="Segoe UI"/>
          <w:sz w:val="18"/>
          <w:szCs w:val="18"/>
          <w:lang w:bidi="ar-SA"/>
        </w:rPr>
      </w:pPr>
      <w:r w:rsidRPr="00AF5228">
        <w:rPr>
          <w:rFonts w:eastAsia="Times New Roman"/>
          <w:b/>
          <w:bCs/>
          <w:lang w:bidi="ar-SA"/>
        </w:rPr>
        <w:t>Police Clearance:</w:t>
      </w:r>
      <w:r w:rsidRPr="00AF5228">
        <w:rPr>
          <w:rFonts w:eastAsia="Times New Roman"/>
          <w:lang w:bidi="ar-SA"/>
        </w:rPr>
        <w:t xml:space="preserve"> The appointment is subject to police clearance as required by law for the protection of children and to compliance with proof of identity and addresses over the last five years in accordance with the stipulations laid down by the Disclosure and Barring Service. </w:t>
      </w:r>
    </w:p>
    <w:p w14:paraId="7F01C81A" w14:textId="77777777" w:rsidR="00AF5228" w:rsidRPr="00AF5228" w:rsidRDefault="00AF5228" w:rsidP="00AF5228">
      <w:pPr>
        <w:widowControl/>
        <w:autoSpaceDE/>
        <w:autoSpaceDN/>
        <w:textAlignment w:val="baseline"/>
        <w:rPr>
          <w:rFonts w:ascii="Segoe UI" w:eastAsia="Times New Roman" w:hAnsi="Segoe UI" w:cs="Segoe UI"/>
          <w:sz w:val="18"/>
          <w:szCs w:val="18"/>
          <w:lang w:bidi="ar-SA"/>
        </w:rPr>
      </w:pPr>
      <w:r w:rsidRPr="00AF5228">
        <w:rPr>
          <w:rFonts w:eastAsia="Times New Roman"/>
          <w:lang w:bidi="ar-SA"/>
        </w:rPr>
        <w:t> </w:t>
      </w:r>
    </w:p>
    <w:p w14:paraId="0266876F" w14:textId="77777777" w:rsidR="00AF5228" w:rsidRPr="00AF5228" w:rsidRDefault="00AF5228" w:rsidP="00AF5228">
      <w:pPr>
        <w:widowControl/>
        <w:autoSpaceDE/>
        <w:autoSpaceDN/>
        <w:ind w:left="2280" w:right="105" w:hanging="2160"/>
        <w:jc w:val="both"/>
        <w:textAlignment w:val="baseline"/>
        <w:rPr>
          <w:rFonts w:ascii="Segoe UI" w:eastAsia="Times New Roman" w:hAnsi="Segoe UI" w:cs="Segoe UI"/>
          <w:sz w:val="18"/>
          <w:szCs w:val="18"/>
          <w:lang w:bidi="ar-SA"/>
        </w:rPr>
      </w:pPr>
      <w:r w:rsidRPr="00AF5228">
        <w:rPr>
          <w:rFonts w:eastAsia="Times New Roman"/>
          <w:b/>
          <w:bCs/>
          <w:lang w:bidi="ar-SA"/>
        </w:rPr>
        <w:t xml:space="preserve">Period of Employment: </w:t>
      </w:r>
      <w:r w:rsidRPr="00AF5228">
        <w:rPr>
          <w:rFonts w:eastAsia="Times New Roman"/>
          <w:lang w:bidi="ar-SA"/>
        </w:rPr>
        <w:t>Permanent.  </w:t>
      </w:r>
    </w:p>
    <w:p w14:paraId="326655B6" w14:textId="77777777" w:rsidR="00AF5228" w:rsidRPr="00AF5228" w:rsidRDefault="00AF5228" w:rsidP="00AF5228">
      <w:pPr>
        <w:widowControl/>
        <w:autoSpaceDE/>
        <w:autoSpaceDN/>
        <w:textAlignment w:val="baseline"/>
        <w:rPr>
          <w:rFonts w:ascii="Segoe UI" w:eastAsia="Times New Roman" w:hAnsi="Segoe UI" w:cs="Segoe UI"/>
          <w:sz w:val="18"/>
          <w:szCs w:val="18"/>
          <w:lang w:bidi="ar-SA"/>
        </w:rPr>
      </w:pPr>
      <w:r w:rsidRPr="00AF5228">
        <w:rPr>
          <w:rFonts w:eastAsia="Times New Roman"/>
          <w:lang w:bidi="ar-SA"/>
        </w:rPr>
        <w:t> </w:t>
      </w:r>
    </w:p>
    <w:p w14:paraId="1AF2FD4A" w14:textId="77777777" w:rsidR="00AF5228" w:rsidRPr="00AF5228" w:rsidRDefault="00AF5228" w:rsidP="00AF5228">
      <w:pPr>
        <w:widowControl/>
        <w:autoSpaceDE/>
        <w:autoSpaceDN/>
        <w:ind w:left="120"/>
        <w:textAlignment w:val="baseline"/>
        <w:rPr>
          <w:rFonts w:ascii="Segoe UI" w:eastAsia="Times New Roman" w:hAnsi="Segoe UI" w:cs="Segoe UI"/>
          <w:sz w:val="18"/>
          <w:szCs w:val="18"/>
          <w:lang w:bidi="ar-SA"/>
        </w:rPr>
      </w:pPr>
      <w:r w:rsidRPr="00AF5228">
        <w:rPr>
          <w:rFonts w:eastAsia="Times New Roman"/>
          <w:b/>
          <w:bCs/>
          <w:lang w:bidi="ar-SA"/>
        </w:rPr>
        <w:t>Start Date:</w:t>
      </w:r>
      <w:r w:rsidRPr="00AF5228">
        <w:rPr>
          <w:rFonts w:eastAsia="Times New Roman"/>
          <w:lang w:bidi="ar-SA"/>
        </w:rPr>
        <w:t xml:space="preserve"> ASAP </w:t>
      </w:r>
    </w:p>
    <w:p w14:paraId="358B9025" w14:textId="77777777" w:rsidR="00AF5228" w:rsidRPr="00642E9D" w:rsidRDefault="00AF5228" w:rsidP="001C7634">
      <w:pPr>
        <w:pStyle w:val="Heading1"/>
        <w:tabs>
          <w:tab w:val="left" w:pos="851"/>
          <w:tab w:val="left" w:pos="852"/>
        </w:tabs>
        <w:spacing w:before="38"/>
        <w:ind w:left="851"/>
      </w:pPr>
    </w:p>
    <w:sectPr w:rsidR="00AF5228" w:rsidRPr="00642E9D">
      <w:footerReference w:type="default" r:id="rId11"/>
      <w:pgSz w:w="11910" w:h="16840"/>
      <w:pgMar w:top="1500" w:right="1420" w:bottom="1000" w:left="1400" w:header="0" w:footer="818"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55B536" w16cex:dateUtc="2024-02-23T17:49:39.7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C25D8" w14:textId="77777777" w:rsidR="00ED6E80" w:rsidRDefault="00ED6E80">
      <w:r>
        <w:separator/>
      </w:r>
    </w:p>
  </w:endnote>
  <w:endnote w:type="continuationSeparator" w:id="0">
    <w:p w14:paraId="0F8053D7" w14:textId="77777777" w:rsidR="00ED6E80" w:rsidRDefault="00ED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85C4" w14:textId="77777777" w:rsidR="00F524D4" w:rsidRDefault="001D795F">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D5A3729" wp14:editId="390313A9">
              <wp:simplePos x="0" y="0"/>
              <wp:positionH relativeFrom="page">
                <wp:posOffset>6481445</wp:posOffset>
              </wp:positionH>
              <wp:positionV relativeFrom="page">
                <wp:posOffset>10033000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064C" w14:textId="2E5E04BF" w:rsidR="00F524D4" w:rsidRDefault="00415D8E">
                          <w:pPr>
                            <w:pStyle w:val="BodyText"/>
                            <w:spacing w:line="245" w:lineRule="exact"/>
                            <w:ind w:left="60"/>
                          </w:pPr>
                          <w:r>
                            <w:fldChar w:fldCharType="begin"/>
                          </w:r>
                          <w:r>
                            <w:instrText xml:space="preserve"> PAGE </w:instrText>
                          </w:r>
                          <w:r>
                            <w:fldChar w:fldCharType="separate"/>
                          </w:r>
                          <w:r w:rsidR="00B2589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A3729" id="_x0000_t202" coordsize="21600,21600" o:spt="202" path="m,l,21600r21600,l21600,xe">
              <v:stroke joinstyle="miter"/>
              <v:path gradientshapeok="t" o:connecttype="rect"/>
            </v:shapetype>
            <v:shape id="Text Box 1" o:spid="_x0000_s1026" type="#_x0000_t202" style="position:absolute;margin-left:510.35pt;margin-top:790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" filled="f" stroked="f">
              <v:textbox inset="0,0,0,0">
                <w:txbxContent>
                  <w:p w14:paraId="4616064C" w14:textId="2E5E04BF" w:rsidR="00F524D4" w:rsidRDefault="00415D8E">
                    <w:pPr>
                      <w:pStyle w:val="BodyText"/>
                      <w:spacing w:line="245" w:lineRule="exact"/>
                      <w:ind w:left="60"/>
                    </w:pPr>
                    <w:r>
                      <w:fldChar w:fldCharType="begin"/>
                    </w:r>
                    <w:r>
                      <w:instrText xml:space="preserve"> PAGE </w:instrText>
                    </w:r>
                    <w:r>
                      <w:fldChar w:fldCharType="separate"/>
                    </w:r>
                    <w:r w:rsidR="00B2589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8C497" w14:textId="77777777" w:rsidR="00ED6E80" w:rsidRDefault="00ED6E80">
      <w:r>
        <w:separator/>
      </w:r>
    </w:p>
  </w:footnote>
  <w:footnote w:type="continuationSeparator" w:id="0">
    <w:p w14:paraId="4CB0F2B6" w14:textId="77777777" w:rsidR="00ED6E80" w:rsidRDefault="00ED6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609E"/>
    <w:multiLevelType w:val="hybridMultilevel"/>
    <w:tmpl w:val="90A80360"/>
    <w:lvl w:ilvl="0" w:tplc="C01462E4">
      <w:numFmt w:val="bullet"/>
      <w:lvlText w:val="•"/>
      <w:lvlJc w:val="left"/>
      <w:pPr>
        <w:ind w:left="341" w:hanging="161"/>
      </w:pPr>
      <w:rPr>
        <w:rFonts w:ascii="Calibri" w:eastAsia="Calibri" w:hAnsi="Calibri" w:cs="Calibri" w:hint="default"/>
        <w:w w:val="100"/>
        <w:sz w:val="22"/>
        <w:szCs w:val="22"/>
        <w:lang w:val="en-GB" w:eastAsia="en-GB" w:bidi="en-GB"/>
      </w:rPr>
    </w:lvl>
    <w:lvl w:ilvl="1" w:tplc="3DE0445A">
      <w:numFmt w:val="bullet"/>
      <w:lvlText w:val=""/>
      <w:lvlJc w:val="left"/>
      <w:pPr>
        <w:ind w:left="900" w:hanging="360"/>
      </w:pPr>
      <w:rPr>
        <w:rFonts w:ascii="Wingdings" w:eastAsia="Wingdings" w:hAnsi="Wingdings" w:cs="Wingdings" w:hint="default"/>
        <w:w w:val="100"/>
        <w:sz w:val="22"/>
        <w:szCs w:val="22"/>
        <w:lang w:val="en-GB" w:eastAsia="en-GB" w:bidi="en-GB"/>
      </w:rPr>
    </w:lvl>
    <w:lvl w:ilvl="2" w:tplc="B720CAFA">
      <w:numFmt w:val="bullet"/>
      <w:lvlText w:val="•"/>
      <w:lvlJc w:val="left"/>
      <w:pPr>
        <w:ind w:left="1836" w:hanging="360"/>
      </w:pPr>
      <w:rPr>
        <w:rFonts w:hint="default"/>
        <w:lang w:val="en-GB" w:eastAsia="en-GB" w:bidi="en-GB"/>
      </w:rPr>
    </w:lvl>
    <w:lvl w:ilvl="3" w:tplc="722A3CC6">
      <w:numFmt w:val="bullet"/>
      <w:lvlText w:val="•"/>
      <w:lvlJc w:val="left"/>
      <w:pPr>
        <w:ind w:left="2772" w:hanging="360"/>
      </w:pPr>
      <w:rPr>
        <w:rFonts w:hint="default"/>
        <w:lang w:val="en-GB" w:eastAsia="en-GB" w:bidi="en-GB"/>
      </w:rPr>
    </w:lvl>
    <w:lvl w:ilvl="4" w:tplc="C7F232EC">
      <w:numFmt w:val="bullet"/>
      <w:lvlText w:val="•"/>
      <w:lvlJc w:val="left"/>
      <w:pPr>
        <w:ind w:left="3708" w:hanging="360"/>
      </w:pPr>
      <w:rPr>
        <w:rFonts w:hint="default"/>
        <w:lang w:val="en-GB" w:eastAsia="en-GB" w:bidi="en-GB"/>
      </w:rPr>
    </w:lvl>
    <w:lvl w:ilvl="5" w:tplc="EEDAA0CA">
      <w:numFmt w:val="bullet"/>
      <w:lvlText w:val="•"/>
      <w:lvlJc w:val="left"/>
      <w:pPr>
        <w:ind w:left="4645" w:hanging="360"/>
      </w:pPr>
      <w:rPr>
        <w:rFonts w:hint="default"/>
        <w:lang w:val="en-GB" w:eastAsia="en-GB" w:bidi="en-GB"/>
      </w:rPr>
    </w:lvl>
    <w:lvl w:ilvl="6" w:tplc="09F41A54">
      <w:numFmt w:val="bullet"/>
      <w:lvlText w:val="•"/>
      <w:lvlJc w:val="left"/>
      <w:pPr>
        <w:ind w:left="5581" w:hanging="360"/>
      </w:pPr>
      <w:rPr>
        <w:rFonts w:hint="default"/>
        <w:lang w:val="en-GB" w:eastAsia="en-GB" w:bidi="en-GB"/>
      </w:rPr>
    </w:lvl>
    <w:lvl w:ilvl="7" w:tplc="7528E1F2">
      <w:numFmt w:val="bullet"/>
      <w:lvlText w:val="•"/>
      <w:lvlJc w:val="left"/>
      <w:pPr>
        <w:ind w:left="6517" w:hanging="360"/>
      </w:pPr>
      <w:rPr>
        <w:rFonts w:hint="default"/>
        <w:lang w:val="en-GB" w:eastAsia="en-GB" w:bidi="en-GB"/>
      </w:rPr>
    </w:lvl>
    <w:lvl w:ilvl="8" w:tplc="92820E82">
      <w:numFmt w:val="bullet"/>
      <w:lvlText w:val="•"/>
      <w:lvlJc w:val="left"/>
      <w:pPr>
        <w:ind w:left="7453" w:hanging="360"/>
      </w:pPr>
      <w:rPr>
        <w:rFonts w:hint="default"/>
        <w:lang w:val="en-GB" w:eastAsia="en-GB" w:bidi="en-GB"/>
      </w:rPr>
    </w:lvl>
  </w:abstractNum>
  <w:abstractNum w:abstractNumId="1" w15:restartNumberingAfterBreak="0">
    <w:nsid w:val="1A001B04"/>
    <w:multiLevelType w:val="hybridMultilevel"/>
    <w:tmpl w:val="4E347026"/>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2" w15:restartNumberingAfterBreak="0">
    <w:nsid w:val="20785FC3"/>
    <w:multiLevelType w:val="hybridMultilevel"/>
    <w:tmpl w:val="236A0A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10C71FD"/>
    <w:multiLevelType w:val="hybridMultilevel"/>
    <w:tmpl w:val="87009AC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395B9A"/>
    <w:multiLevelType w:val="hybridMultilevel"/>
    <w:tmpl w:val="DD9C457E"/>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5" w15:restartNumberingAfterBreak="0">
    <w:nsid w:val="37306286"/>
    <w:multiLevelType w:val="hybridMultilevel"/>
    <w:tmpl w:val="E56E6BA2"/>
    <w:lvl w:ilvl="0" w:tplc="B400DDD6">
      <w:start w:val="1"/>
      <w:numFmt w:val="upperLetter"/>
      <w:lvlText w:val="%1."/>
      <w:lvlJc w:val="left"/>
      <w:pPr>
        <w:ind w:left="131" w:hanging="393"/>
      </w:pPr>
      <w:rPr>
        <w:rFonts w:ascii="Calibri" w:eastAsia="Calibri" w:hAnsi="Calibri" w:cs="Calibri" w:hint="default"/>
        <w:b/>
        <w:bCs/>
        <w:w w:val="100"/>
        <w:sz w:val="22"/>
        <w:szCs w:val="22"/>
        <w:lang w:val="en-GB" w:eastAsia="en-GB" w:bidi="en-GB"/>
      </w:rPr>
    </w:lvl>
    <w:lvl w:ilvl="1" w:tplc="0D444ABA">
      <w:numFmt w:val="bullet"/>
      <w:lvlText w:val=""/>
      <w:lvlJc w:val="left"/>
      <w:pPr>
        <w:ind w:left="851" w:hanging="360"/>
      </w:pPr>
      <w:rPr>
        <w:rFonts w:ascii="Symbol" w:eastAsia="Symbol" w:hAnsi="Symbol" w:cs="Symbol" w:hint="default"/>
        <w:w w:val="100"/>
        <w:sz w:val="22"/>
        <w:szCs w:val="22"/>
        <w:lang w:val="en-GB" w:eastAsia="en-GB" w:bidi="en-GB"/>
      </w:rPr>
    </w:lvl>
    <w:lvl w:ilvl="2" w:tplc="2D14B808">
      <w:numFmt w:val="bullet"/>
      <w:lvlText w:val="•"/>
      <w:lvlJc w:val="left"/>
      <w:pPr>
        <w:ind w:left="1774" w:hanging="360"/>
      </w:pPr>
      <w:rPr>
        <w:rFonts w:hint="default"/>
        <w:lang w:val="en-GB" w:eastAsia="en-GB" w:bidi="en-GB"/>
      </w:rPr>
    </w:lvl>
    <w:lvl w:ilvl="3" w:tplc="98F6B6F6">
      <w:numFmt w:val="bullet"/>
      <w:lvlText w:val="•"/>
      <w:lvlJc w:val="left"/>
      <w:pPr>
        <w:ind w:left="2688" w:hanging="360"/>
      </w:pPr>
      <w:rPr>
        <w:rFonts w:hint="default"/>
        <w:lang w:val="en-GB" w:eastAsia="en-GB" w:bidi="en-GB"/>
      </w:rPr>
    </w:lvl>
    <w:lvl w:ilvl="4" w:tplc="8320E9C2">
      <w:numFmt w:val="bullet"/>
      <w:lvlText w:val="•"/>
      <w:lvlJc w:val="left"/>
      <w:pPr>
        <w:ind w:left="3602" w:hanging="360"/>
      </w:pPr>
      <w:rPr>
        <w:rFonts w:hint="default"/>
        <w:lang w:val="en-GB" w:eastAsia="en-GB" w:bidi="en-GB"/>
      </w:rPr>
    </w:lvl>
    <w:lvl w:ilvl="5" w:tplc="656674BC">
      <w:numFmt w:val="bullet"/>
      <w:lvlText w:val="•"/>
      <w:lvlJc w:val="left"/>
      <w:pPr>
        <w:ind w:left="4516" w:hanging="360"/>
      </w:pPr>
      <w:rPr>
        <w:rFonts w:hint="default"/>
        <w:lang w:val="en-GB" w:eastAsia="en-GB" w:bidi="en-GB"/>
      </w:rPr>
    </w:lvl>
    <w:lvl w:ilvl="6" w:tplc="DB34FCC8">
      <w:numFmt w:val="bullet"/>
      <w:lvlText w:val="•"/>
      <w:lvlJc w:val="left"/>
      <w:pPr>
        <w:ind w:left="5430" w:hanging="360"/>
      </w:pPr>
      <w:rPr>
        <w:rFonts w:hint="default"/>
        <w:lang w:val="en-GB" w:eastAsia="en-GB" w:bidi="en-GB"/>
      </w:rPr>
    </w:lvl>
    <w:lvl w:ilvl="7" w:tplc="366064D0">
      <w:numFmt w:val="bullet"/>
      <w:lvlText w:val="•"/>
      <w:lvlJc w:val="left"/>
      <w:pPr>
        <w:ind w:left="6344" w:hanging="360"/>
      </w:pPr>
      <w:rPr>
        <w:rFonts w:hint="default"/>
        <w:lang w:val="en-GB" w:eastAsia="en-GB" w:bidi="en-GB"/>
      </w:rPr>
    </w:lvl>
    <w:lvl w:ilvl="8" w:tplc="FB523F38">
      <w:numFmt w:val="bullet"/>
      <w:lvlText w:val="•"/>
      <w:lvlJc w:val="left"/>
      <w:pPr>
        <w:ind w:left="7258" w:hanging="360"/>
      </w:pPr>
      <w:rPr>
        <w:rFonts w:hint="default"/>
        <w:lang w:val="en-GB" w:eastAsia="en-GB" w:bidi="en-GB"/>
      </w:rPr>
    </w:lvl>
  </w:abstractNum>
  <w:abstractNum w:abstractNumId="6" w15:restartNumberingAfterBreak="0">
    <w:nsid w:val="3F170E6A"/>
    <w:multiLevelType w:val="hybridMultilevel"/>
    <w:tmpl w:val="7AAA6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F90B46"/>
    <w:multiLevelType w:val="hybridMultilevel"/>
    <w:tmpl w:val="4DB46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E469F7"/>
    <w:multiLevelType w:val="multilevel"/>
    <w:tmpl w:val="F624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6200E5"/>
    <w:multiLevelType w:val="hybridMultilevel"/>
    <w:tmpl w:val="F4EEFAB2"/>
    <w:lvl w:ilvl="0" w:tplc="09A662F2">
      <w:numFmt w:val="bullet"/>
      <w:lvlText w:val=""/>
      <w:lvlJc w:val="left"/>
      <w:pPr>
        <w:ind w:left="540" w:hanging="360"/>
      </w:pPr>
      <w:rPr>
        <w:rFonts w:ascii="Symbol" w:eastAsia="Symbol" w:hAnsi="Symbol" w:cs="Symbol" w:hint="default"/>
        <w:w w:val="100"/>
        <w:sz w:val="22"/>
        <w:szCs w:val="22"/>
        <w:lang w:val="en-GB" w:eastAsia="en-GB" w:bidi="en-GB"/>
      </w:rPr>
    </w:lvl>
    <w:lvl w:ilvl="1" w:tplc="3AB6C09A">
      <w:numFmt w:val="bullet"/>
      <w:lvlText w:val=""/>
      <w:lvlJc w:val="left"/>
      <w:pPr>
        <w:ind w:left="900" w:hanging="360"/>
      </w:pPr>
      <w:rPr>
        <w:rFonts w:ascii="Symbol" w:eastAsia="Symbol" w:hAnsi="Symbol" w:cs="Symbol" w:hint="default"/>
        <w:w w:val="100"/>
        <w:sz w:val="22"/>
        <w:szCs w:val="22"/>
        <w:lang w:val="en-GB" w:eastAsia="en-GB" w:bidi="en-GB"/>
      </w:rPr>
    </w:lvl>
    <w:lvl w:ilvl="2" w:tplc="9044FBD2">
      <w:numFmt w:val="bullet"/>
      <w:lvlText w:val="•"/>
      <w:lvlJc w:val="left"/>
      <w:pPr>
        <w:ind w:left="1836" w:hanging="360"/>
      </w:pPr>
      <w:rPr>
        <w:rFonts w:hint="default"/>
        <w:lang w:val="en-GB" w:eastAsia="en-GB" w:bidi="en-GB"/>
      </w:rPr>
    </w:lvl>
    <w:lvl w:ilvl="3" w:tplc="43DCC762">
      <w:numFmt w:val="bullet"/>
      <w:lvlText w:val="•"/>
      <w:lvlJc w:val="left"/>
      <w:pPr>
        <w:ind w:left="2772" w:hanging="360"/>
      </w:pPr>
      <w:rPr>
        <w:rFonts w:hint="default"/>
        <w:lang w:val="en-GB" w:eastAsia="en-GB" w:bidi="en-GB"/>
      </w:rPr>
    </w:lvl>
    <w:lvl w:ilvl="4" w:tplc="AAC2451A">
      <w:numFmt w:val="bullet"/>
      <w:lvlText w:val="•"/>
      <w:lvlJc w:val="left"/>
      <w:pPr>
        <w:ind w:left="3708" w:hanging="360"/>
      </w:pPr>
      <w:rPr>
        <w:rFonts w:hint="default"/>
        <w:lang w:val="en-GB" w:eastAsia="en-GB" w:bidi="en-GB"/>
      </w:rPr>
    </w:lvl>
    <w:lvl w:ilvl="5" w:tplc="88549D80">
      <w:numFmt w:val="bullet"/>
      <w:lvlText w:val="•"/>
      <w:lvlJc w:val="left"/>
      <w:pPr>
        <w:ind w:left="4645" w:hanging="360"/>
      </w:pPr>
      <w:rPr>
        <w:rFonts w:hint="default"/>
        <w:lang w:val="en-GB" w:eastAsia="en-GB" w:bidi="en-GB"/>
      </w:rPr>
    </w:lvl>
    <w:lvl w:ilvl="6" w:tplc="C4B4BCF6">
      <w:numFmt w:val="bullet"/>
      <w:lvlText w:val="•"/>
      <w:lvlJc w:val="left"/>
      <w:pPr>
        <w:ind w:left="5581" w:hanging="360"/>
      </w:pPr>
      <w:rPr>
        <w:rFonts w:hint="default"/>
        <w:lang w:val="en-GB" w:eastAsia="en-GB" w:bidi="en-GB"/>
      </w:rPr>
    </w:lvl>
    <w:lvl w:ilvl="7" w:tplc="B41C34A4">
      <w:numFmt w:val="bullet"/>
      <w:lvlText w:val="•"/>
      <w:lvlJc w:val="left"/>
      <w:pPr>
        <w:ind w:left="6517" w:hanging="360"/>
      </w:pPr>
      <w:rPr>
        <w:rFonts w:hint="default"/>
        <w:lang w:val="en-GB" w:eastAsia="en-GB" w:bidi="en-GB"/>
      </w:rPr>
    </w:lvl>
    <w:lvl w:ilvl="8" w:tplc="BD8AE81C">
      <w:numFmt w:val="bullet"/>
      <w:lvlText w:val="•"/>
      <w:lvlJc w:val="left"/>
      <w:pPr>
        <w:ind w:left="7453" w:hanging="360"/>
      </w:pPr>
      <w:rPr>
        <w:rFonts w:hint="default"/>
        <w:lang w:val="en-GB" w:eastAsia="en-GB" w:bidi="en-GB"/>
      </w:rPr>
    </w:lvl>
  </w:abstractNum>
  <w:abstractNum w:abstractNumId="10" w15:restartNumberingAfterBreak="0">
    <w:nsid w:val="76CA63D7"/>
    <w:multiLevelType w:val="hybridMultilevel"/>
    <w:tmpl w:val="09C0814C"/>
    <w:lvl w:ilvl="0" w:tplc="9C281E5C">
      <w:start w:val="1"/>
      <w:numFmt w:val="bullet"/>
      <w:lvlText w:val=""/>
      <w:lvlJc w:val="left"/>
      <w:pPr>
        <w:tabs>
          <w:tab w:val="num" w:pos="34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456D08"/>
    <w:multiLevelType w:val="hybridMultilevel"/>
    <w:tmpl w:val="4DEEF8E4"/>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11"/>
  </w:num>
  <w:num w:numId="6">
    <w:abstractNumId w:val="1"/>
  </w:num>
  <w:num w:numId="7">
    <w:abstractNumId w:val="4"/>
  </w:num>
  <w:num w:numId="8">
    <w:abstractNumId w:val="6"/>
  </w:num>
  <w:num w:numId="9">
    <w:abstractNumId w:val="10"/>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D4"/>
    <w:rsid w:val="00004B62"/>
    <w:rsid w:val="00034FD5"/>
    <w:rsid w:val="0004BD7F"/>
    <w:rsid w:val="001077C9"/>
    <w:rsid w:val="0011404B"/>
    <w:rsid w:val="00175D19"/>
    <w:rsid w:val="001C5CE5"/>
    <w:rsid w:val="001C7634"/>
    <w:rsid w:val="001D795F"/>
    <w:rsid w:val="002F6E49"/>
    <w:rsid w:val="00305FBD"/>
    <w:rsid w:val="00415D8E"/>
    <w:rsid w:val="00436033"/>
    <w:rsid w:val="004B0F3E"/>
    <w:rsid w:val="0053285C"/>
    <w:rsid w:val="005845EA"/>
    <w:rsid w:val="005D37F9"/>
    <w:rsid w:val="006072B7"/>
    <w:rsid w:val="00614051"/>
    <w:rsid w:val="00642E9D"/>
    <w:rsid w:val="00675B80"/>
    <w:rsid w:val="006B0740"/>
    <w:rsid w:val="006D6551"/>
    <w:rsid w:val="007053C3"/>
    <w:rsid w:val="00707391"/>
    <w:rsid w:val="00707FB3"/>
    <w:rsid w:val="00736D6E"/>
    <w:rsid w:val="0075389A"/>
    <w:rsid w:val="00790F8D"/>
    <w:rsid w:val="007B0024"/>
    <w:rsid w:val="007F3D06"/>
    <w:rsid w:val="0081034D"/>
    <w:rsid w:val="00824146"/>
    <w:rsid w:val="00824F5F"/>
    <w:rsid w:val="00826524"/>
    <w:rsid w:val="00866A32"/>
    <w:rsid w:val="00873F00"/>
    <w:rsid w:val="008F24F8"/>
    <w:rsid w:val="00921340"/>
    <w:rsid w:val="00961841"/>
    <w:rsid w:val="009629FE"/>
    <w:rsid w:val="00995553"/>
    <w:rsid w:val="009B7ABF"/>
    <w:rsid w:val="00A27F63"/>
    <w:rsid w:val="00A64182"/>
    <w:rsid w:val="00A80137"/>
    <w:rsid w:val="00A87EF2"/>
    <w:rsid w:val="00AF5228"/>
    <w:rsid w:val="00B0250A"/>
    <w:rsid w:val="00B25898"/>
    <w:rsid w:val="00BC53A9"/>
    <w:rsid w:val="00BE0BCE"/>
    <w:rsid w:val="00BF5B9D"/>
    <w:rsid w:val="00C61B4E"/>
    <w:rsid w:val="00C630B4"/>
    <w:rsid w:val="00CF6F10"/>
    <w:rsid w:val="00D173DB"/>
    <w:rsid w:val="00D212BB"/>
    <w:rsid w:val="00D2567F"/>
    <w:rsid w:val="00D4076B"/>
    <w:rsid w:val="00DF0096"/>
    <w:rsid w:val="00E72495"/>
    <w:rsid w:val="00E94404"/>
    <w:rsid w:val="00ED6E80"/>
    <w:rsid w:val="00EE368A"/>
    <w:rsid w:val="00EF2E60"/>
    <w:rsid w:val="00F161E2"/>
    <w:rsid w:val="00F524D4"/>
    <w:rsid w:val="00F86B23"/>
    <w:rsid w:val="00FB0411"/>
    <w:rsid w:val="00FE4525"/>
    <w:rsid w:val="01E09C65"/>
    <w:rsid w:val="02440425"/>
    <w:rsid w:val="02566E49"/>
    <w:rsid w:val="02D5C9BB"/>
    <w:rsid w:val="02D7C1F9"/>
    <w:rsid w:val="0320B7F4"/>
    <w:rsid w:val="038FB410"/>
    <w:rsid w:val="04719A1C"/>
    <w:rsid w:val="0544472C"/>
    <w:rsid w:val="05F80B5E"/>
    <w:rsid w:val="0626666E"/>
    <w:rsid w:val="065858B6"/>
    <w:rsid w:val="07F42917"/>
    <w:rsid w:val="07FC500E"/>
    <w:rsid w:val="09FC3480"/>
    <w:rsid w:val="0ACB7C81"/>
    <w:rsid w:val="0AE5B872"/>
    <w:rsid w:val="0BF0F08D"/>
    <w:rsid w:val="0C674CE2"/>
    <w:rsid w:val="0CCFC131"/>
    <w:rsid w:val="0D329355"/>
    <w:rsid w:val="0D9920F0"/>
    <w:rsid w:val="0D9BEE0F"/>
    <w:rsid w:val="0DEFDB47"/>
    <w:rsid w:val="0E187C62"/>
    <w:rsid w:val="0E669804"/>
    <w:rsid w:val="0E6CB8F5"/>
    <w:rsid w:val="0EEB2972"/>
    <w:rsid w:val="11A33254"/>
    <w:rsid w:val="12387BEC"/>
    <w:rsid w:val="12F8361F"/>
    <w:rsid w:val="13BE9A95"/>
    <w:rsid w:val="14086274"/>
    <w:rsid w:val="14D34F59"/>
    <w:rsid w:val="154895DE"/>
    <w:rsid w:val="156AB640"/>
    <w:rsid w:val="159D7E66"/>
    <w:rsid w:val="15FE18A9"/>
    <w:rsid w:val="1676A377"/>
    <w:rsid w:val="167ECD6B"/>
    <w:rsid w:val="16E56622"/>
    <w:rsid w:val="17400336"/>
    <w:rsid w:val="1769E9F9"/>
    <w:rsid w:val="17B2E53A"/>
    <w:rsid w:val="17E768DE"/>
    <w:rsid w:val="181273D8"/>
    <w:rsid w:val="181DAE21"/>
    <w:rsid w:val="1A1D06E4"/>
    <w:rsid w:val="1A37C1DD"/>
    <w:rsid w:val="1B308FB2"/>
    <w:rsid w:val="1C864D61"/>
    <w:rsid w:val="1CE49965"/>
    <w:rsid w:val="1CE5E4FB"/>
    <w:rsid w:val="1D6B36B5"/>
    <w:rsid w:val="1E81B55C"/>
    <w:rsid w:val="20A50B23"/>
    <w:rsid w:val="224E9FB6"/>
    <w:rsid w:val="246A833C"/>
    <w:rsid w:val="25787C46"/>
    <w:rsid w:val="27F826E8"/>
    <w:rsid w:val="27F931A8"/>
    <w:rsid w:val="28161135"/>
    <w:rsid w:val="293E3853"/>
    <w:rsid w:val="297D5996"/>
    <w:rsid w:val="2A2FBFF5"/>
    <w:rsid w:val="2B9345D9"/>
    <w:rsid w:val="2BFD6F82"/>
    <w:rsid w:val="2DFD4845"/>
    <w:rsid w:val="2E497B76"/>
    <w:rsid w:val="2EA0031A"/>
    <w:rsid w:val="2F1A465C"/>
    <w:rsid w:val="30FD0946"/>
    <w:rsid w:val="30FFB113"/>
    <w:rsid w:val="31A678AE"/>
    <w:rsid w:val="31ACEFEC"/>
    <w:rsid w:val="324B5810"/>
    <w:rsid w:val="32B20204"/>
    <w:rsid w:val="32D0FD5C"/>
    <w:rsid w:val="334C8BF6"/>
    <w:rsid w:val="337C881D"/>
    <w:rsid w:val="350F449E"/>
    <w:rsid w:val="35173224"/>
    <w:rsid w:val="35812E77"/>
    <w:rsid w:val="35BC6D75"/>
    <w:rsid w:val="36AB14FF"/>
    <w:rsid w:val="371CFED8"/>
    <w:rsid w:val="3756244D"/>
    <w:rsid w:val="37857327"/>
    <w:rsid w:val="38050B07"/>
    <w:rsid w:val="38285596"/>
    <w:rsid w:val="39214388"/>
    <w:rsid w:val="39B8B197"/>
    <w:rsid w:val="39B9D759"/>
    <w:rsid w:val="39C425F7"/>
    <w:rsid w:val="3B26FF17"/>
    <w:rsid w:val="3CD2B2B1"/>
    <w:rsid w:val="3E0F17B5"/>
    <w:rsid w:val="3E18C41C"/>
    <w:rsid w:val="3E36900D"/>
    <w:rsid w:val="3E707644"/>
    <w:rsid w:val="3E89FE43"/>
    <w:rsid w:val="3E97971A"/>
    <w:rsid w:val="3F8A5DEE"/>
    <w:rsid w:val="3FA134B1"/>
    <w:rsid w:val="4051F745"/>
    <w:rsid w:val="4059E4CB"/>
    <w:rsid w:val="4060096D"/>
    <w:rsid w:val="409848A6"/>
    <w:rsid w:val="412C556D"/>
    <w:rsid w:val="41CF37DC"/>
    <w:rsid w:val="42C825CE"/>
    <w:rsid w:val="44866EDA"/>
    <w:rsid w:val="451BF2DE"/>
    <w:rsid w:val="45BA9238"/>
    <w:rsid w:val="45EF7EB2"/>
    <w:rsid w:val="467AACE8"/>
    <w:rsid w:val="46C138C9"/>
    <w:rsid w:val="479B96F1"/>
    <w:rsid w:val="487BA188"/>
    <w:rsid w:val="48B260C1"/>
    <w:rsid w:val="490D743D"/>
    <w:rsid w:val="49376752"/>
    <w:rsid w:val="4B1445D5"/>
    <w:rsid w:val="4C5E09AB"/>
    <w:rsid w:val="4C9BAA84"/>
    <w:rsid w:val="4D0B7D35"/>
    <w:rsid w:val="4D17F45F"/>
    <w:rsid w:val="4D3867D3"/>
    <w:rsid w:val="4D625E42"/>
    <w:rsid w:val="4DB077CF"/>
    <w:rsid w:val="4E0AD875"/>
    <w:rsid w:val="4E1DFDAE"/>
    <w:rsid w:val="4E4EE467"/>
    <w:rsid w:val="4ED43834"/>
    <w:rsid w:val="4FA6A8D6"/>
    <w:rsid w:val="50681B0F"/>
    <w:rsid w:val="50700895"/>
    <w:rsid w:val="51427937"/>
    <w:rsid w:val="51ED492C"/>
    <w:rsid w:val="520BD8F6"/>
    <w:rsid w:val="520E6691"/>
    <w:rsid w:val="5347D9B0"/>
    <w:rsid w:val="539FBBD1"/>
    <w:rsid w:val="53A7A957"/>
    <w:rsid w:val="53ED28D7"/>
    <w:rsid w:val="54637417"/>
    <w:rsid w:val="553B8C32"/>
    <w:rsid w:val="5554B48F"/>
    <w:rsid w:val="5634C060"/>
    <w:rsid w:val="56EA5DD2"/>
    <w:rsid w:val="5719A9B4"/>
    <w:rsid w:val="57DDAE5E"/>
    <w:rsid w:val="587B1A7A"/>
    <w:rsid w:val="592F37C0"/>
    <w:rsid w:val="5978C8EF"/>
    <w:rsid w:val="5A21FE94"/>
    <w:rsid w:val="5AB9E751"/>
    <w:rsid w:val="5B57B886"/>
    <w:rsid w:val="5BA945B2"/>
    <w:rsid w:val="5D451613"/>
    <w:rsid w:val="5D4E8B9D"/>
    <w:rsid w:val="5D995EEF"/>
    <w:rsid w:val="5DAB418D"/>
    <w:rsid w:val="5E02A8E3"/>
    <w:rsid w:val="5F4711EE"/>
    <w:rsid w:val="605232DE"/>
    <w:rsid w:val="60D3868C"/>
    <w:rsid w:val="60E2E24F"/>
    <w:rsid w:val="61479E98"/>
    <w:rsid w:val="6160C6F5"/>
    <w:rsid w:val="616341FC"/>
    <w:rsid w:val="6221FCC0"/>
    <w:rsid w:val="627EB2B0"/>
    <w:rsid w:val="62EB5C7F"/>
    <w:rsid w:val="63BDCD21"/>
    <w:rsid w:val="641A8311"/>
    <w:rsid w:val="6432BCBD"/>
    <w:rsid w:val="644C9AA4"/>
    <w:rsid w:val="644CAC5A"/>
    <w:rsid w:val="6479D7ED"/>
    <w:rsid w:val="64C2CAEB"/>
    <w:rsid w:val="6601AE11"/>
    <w:rsid w:val="664572EF"/>
    <w:rsid w:val="66AEF718"/>
    <w:rsid w:val="66ED46EC"/>
    <w:rsid w:val="66F56DE3"/>
    <w:rsid w:val="66FE3002"/>
    <w:rsid w:val="67A3DFD8"/>
    <w:rsid w:val="694D4910"/>
    <w:rsid w:val="6A382B0A"/>
    <w:rsid w:val="6AEE80DE"/>
    <w:rsid w:val="6C097753"/>
    <w:rsid w:val="6D468444"/>
    <w:rsid w:val="6D4F88BE"/>
    <w:rsid w:val="6D937E9C"/>
    <w:rsid w:val="6E3A07A4"/>
    <w:rsid w:val="6F3B3B8A"/>
    <w:rsid w:val="6F586313"/>
    <w:rsid w:val="6F94731A"/>
    <w:rsid w:val="71585AF5"/>
    <w:rsid w:val="749E7704"/>
    <w:rsid w:val="7500DE54"/>
    <w:rsid w:val="752B4732"/>
    <w:rsid w:val="75A55D9D"/>
    <w:rsid w:val="760B2CA8"/>
    <w:rsid w:val="76DBF78E"/>
    <w:rsid w:val="7703A427"/>
    <w:rsid w:val="777020B9"/>
    <w:rsid w:val="78B13F1B"/>
    <w:rsid w:val="78C16245"/>
    <w:rsid w:val="798FEFCE"/>
    <w:rsid w:val="7A0773B0"/>
    <w:rsid w:val="7A53E214"/>
    <w:rsid w:val="7A6484C0"/>
    <w:rsid w:val="7B6774B8"/>
    <w:rsid w:val="7CBDA9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27D0D"/>
  <w15:docId w15:val="{DF680424-5F52-4939-8324-8B63E6F4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1"/>
    </w:pPr>
  </w:style>
  <w:style w:type="paragraph" w:styleId="ListParagraph">
    <w:name w:val="List Paragraph"/>
    <w:basedOn w:val="Normal"/>
    <w:uiPriority w:val="34"/>
    <w:qFormat/>
    <w:pPr>
      <w:ind w:left="851"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5389A"/>
    <w:rPr>
      <w:sz w:val="16"/>
      <w:szCs w:val="16"/>
    </w:rPr>
  </w:style>
  <w:style w:type="paragraph" w:styleId="CommentText">
    <w:name w:val="annotation text"/>
    <w:basedOn w:val="Normal"/>
    <w:link w:val="CommentTextChar"/>
    <w:uiPriority w:val="99"/>
    <w:unhideWhenUsed/>
    <w:rsid w:val="0075389A"/>
    <w:rPr>
      <w:sz w:val="20"/>
      <w:szCs w:val="20"/>
    </w:rPr>
  </w:style>
  <w:style w:type="character" w:customStyle="1" w:styleId="CommentTextChar">
    <w:name w:val="Comment Text Char"/>
    <w:basedOn w:val="DefaultParagraphFont"/>
    <w:link w:val="CommentText"/>
    <w:uiPriority w:val="99"/>
    <w:rsid w:val="0075389A"/>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5389A"/>
    <w:rPr>
      <w:b/>
      <w:bCs/>
    </w:rPr>
  </w:style>
  <w:style w:type="character" w:customStyle="1" w:styleId="CommentSubjectChar">
    <w:name w:val="Comment Subject Char"/>
    <w:basedOn w:val="CommentTextChar"/>
    <w:link w:val="CommentSubject"/>
    <w:uiPriority w:val="99"/>
    <w:semiHidden/>
    <w:rsid w:val="0075389A"/>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BF5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B9D"/>
    <w:rPr>
      <w:rFonts w:ascii="Segoe UI" w:eastAsia="Calibri" w:hAnsi="Segoe UI" w:cs="Segoe UI"/>
      <w:sz w:val="18"/>
      <w:szCs w:val="18"/>
      <w:lang w:val="en-GB" w:eastAsia="en-GB" w:bidi="en-GB"/>
    </w:rPr>
  </w:style>
  <w:style w:type="paragraph" w:styleId="NoSpacing">
    <w:name w:val="No Spacing"/>
    <w:uiPriority w:val="1"/>
    <w:qFormat/>
    <w:rsid w:val="008F24F8"/>
    <w:rPr>
      <w:rFonts w:ascii="Calibri" w:eastAsia="Calibri" w:hAnsi="Calibri" w:cs="Calibri"/>
      <w:lang w:val="en-GB" w:eastAsia="en-GB" w:bidi="en-GB"/>
    </w:rPr>
  </w:style>
  <w:style w:type="character" w:customStyle="1" w:styleId="normaltextrun">
    <w:name w:val="normaltextrun"/>
    <w:basedOn w:val="DefaultParagraphFont"/>
    <w:rsid w:val="009B7ABF"/>
  </w:style>
  <w:style w:type="character" w:customStyle="1" w:styleId="eop">
    <w:name w:val="eop"/>
    <w:basedOn w:val="DefaultParagraphFont"/>
    <w:rsid w:val="009B7ABF"/>
  </w:style>
  <w:style w:type="paragraph" w:customStyle="1" w:styleId="paragraph">
    <w:name w:val="paragraph"/>
    <w:basedOn w:val="Normal"/>
    <w:rsid w:val="009B7AB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C630B4"/>
    <w:pPr>
      <w:widowControl/>
      <w:autoSpaceDE/>
      <w:autoSpaceDN/>
    </w:pPr>
    <w:rPr>
      <w:rFonts w:ascii="Calibri" w:eastAsia="Calibri" w:hAnsi="Calibri" w:cs="Calibri"/>
      <w:lang w:val="en-GB" w:eastAsia="en-GB" w:bidi="en-GB"/>
    </w:rPr>
  </w:style>
  <w:style w:type="character" w:customStyle="1" w:styleId="tabchar">
    <w:name w:val="tabchar"/>
    <w:basedOn w:val="DefaultParagraphFont"/>
    <w:rsid w:val="00AF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70185">
      <w:bodyDiv w:val="1"/>
      <w:marLeft w:val="0"/>
      <w:marRight w:val="0"/>
      <w:marTop w:val="0"/>
      <w:marBottom w:val="0"/>
      <w:divBdr>
        <w:top w:val="none" w:sz="0" w:space="0" w:color="auto"/>
        <w:left w:val="none" w:sz="0" w:space="0" w:color="auto"/>
        <w:bottom w:val="none" w:sz="0" w:space="0" w:color="auto"/>
        <w:right w:val="none" w:sz="0" w:space="0" w:color="auto"/>
      </w:divBdr>
    </w:div>
    <w:div w:id="873231762">
      <w:bodyDiv w:val="1"/>
      <w:marLeft w:val="0"/>
      <w:marRight w:val="0"/>
      <w:marTop w:val="0"/>
      <w:marBottom w:val="0"/>
      <w:divBdr>
        <w:top w:val="none" w:sz="0" w:space="0" w:color="auto"/>
        <w:left w:val="none" w:sz="0" w:space="0" w:color="auto"/>
        <w:bottom w:val="none" w:sz="0" w:space="0" w:color="auto"/>
        <w:right w:val="none" w:sz="0" w:space="0" w:color="auto"/>
      </w:divBdr>
      <w:divsChild>
        <w:div w:id="15236166">
          <w:marLeft w:val="0"/>
          <w:marRight w:val="0"/>
          <w:marTop w:val="0"/>
          <w:marBottom w:val="0"/>
          <w:divBdr>
            <w:top w:val="none" w:sz="0" w:space="0" w:color="auto"/>
            <w:left w:val="none" w:sz="0" w:space="0" w:color="auto"/>
            <w:bottom w:val="none" w:sz="0" w:space="0" w:color="auto"/>
            <w:right w:val="none" w:sz="0" w:space="0" w:color="auto"/>
          </w:divBdr>
        </w:div>
        <w:div w:id="669792568">
          <w:marLeft w:val="0"/>
          <w:marRight w:val="0"/>
          <w:marTop w:val="0"/>
          <w:marBottom w:val="0"/>
          <w:divBdr>
            <w:top w:val="none" w:sz="0" w:space="0" w:color="auto"/>
            <w:left w:val="none" w:sz="0" w:space="0" w:color="auto"/>
            <w:bottom w:val="none" w:sz="0" w:space="0" w:color="auto"/>
            <w:right w:val="none" w:sz="0" w:space="0" w:color="auto"/>
          </w:divBdr>
        </w:div>
        <w:div w:id="696738806">
          <w:marLeft w:val="0"/>
          <w:marRight w:val="0"/>
          <w:marTop w:val="0"/>
          <w:marBottom w:val="0"/>
          <w:divBdr>
            <w:top w:val="none" w:sz="0" w:space="0" w:color="auto"/>
            <w:left w:val="none" w:sz="0" w:space="0" w:color="auto"/>
            <w:bottom w:val="none" w:sz="0" w:space="0" w:color="auto"/>
            <w:right w:val="none" w:sz="0" w:space="0" w:color="auto"/>
          </w:divBdr>
        </w:div>
        <w:div w:id="119613607">
          <w:marLeft w:val="0"/>
          <w:marRight w:val="0"/>
          <w:marTop w:val="0"/>
          <w:marBottom w:val="0"/>
          <w:divBdr>
            <w:top w:val="none" w:sz="0" w:space="0" w:color="auto"/>
            <w:left w:val="none" w:sz="0" w:space="0" w:color="auto"/>
            <w:bottom w:val="none" w:sz="0" w:space="0" w:color="auto"/>
            <w:right w:val="none" w:sz="0" w:space="0" w:color="auto"/>
          </w:divBdr>
        </w:div>
        <w:div w:id="666982957">
          <w:marLeft w:val="0"/>
          <w:marRight w:val="0"/>
          <w:marTop w:val="0"/>
          <w:marBottom w:val="0"/>
          <w:divBdr>
            <w:top w:val="none" w:sz="0" w:space="0" w:color="auto"/>
            <w:left w:val="none" w:sz="0" w:space="0" w:color="auto"/>
            <w:bottom w:val="none" w:sz="0" w:space="0" w:color="auto"/>
            <w:right w:val="none" w:sz="0" w:space="0" w:color="auto"/>
          </w:divBdr>
        </w:div>
        <w:div w:id="585922209">
          <w:marLeft w:val="0"/>
          <w:marRight w:val="0"/>
          <w:marTop w:val="0"/>
          <w:marBottom w:val="0"/>
          <w:divBdr>
            <w:top w:val="none" w:sz="0" w:space="0" w:color="auto"/>
            <w:left w:val="none" w:sz="0" w:space="0" w:color="auto"/>
            <w:bottom w:val="none" w:sz="0" w:space="0" w:color="auto"/>
            <w:right w:val="none" w:sz="0" w:space="0" w:color="auto"/>
          </w:divBdr>
        </w:div>
        <w:div w:id="706101610">
          <w:marLeft w:val="0"/>
          <w:marRight w:val="0"/>
          <w:marTop w:val="0"/>
          <w:marBottom w:val="0"/>
          <w:divBdr>
            <w:top w:val="none" w:sz="0" w:space="0" w:color="auto"/>
            <w:left w:val="none" w:sz="0" w:space="0" w:color="auto"/>
            <w:bottom w:val="none" w:sz="0" w:space="0" w:color="auto"/>
            <w:right w:val="none" w:sz="0" w:space="0" w:color="auto"/>
          </w:divBdr>
        </w:div>
        <w:div w:id="655258839">
          <w:marLeft w:val="0"/>
          <w:marRight w:val="0"/>
          <w:marTop w:val="0"/>
          <w:marBottom w:val="0"/>
          <w:divBdr>
            <w:top w:val="none" w:sz="0" w:space="0" w:color="auto"/>
            <w:left w:val="none" w:sz="0" w:space="0" w:color="auto"/>
            <w:bottom w:val="none" w:sz="0" w:space="0" w:color="auto"/>
            <w:right w:val="none" w:sz="0" w:space="0" w:color="auto"/>
          </w:divBdr>
        </w:div>
        <w:div w:id="367991356">
          <w:marLeft w:val="0"/>
          <w:marRight w:val="0"/>
          <w:marTop w:val="0"/>
          <w:marBottom w:val="0"/>
          <w:divBdr>
            <w:top w:val="none" w:sz="0" w:space="0" w:color="auto"/>
            <w:left w:val="none" w:sz="0" w:space="0" w:color="auto"/>
            <w:bottom w:val="none" w:sz="0" w:space="0" w:color="auto"/>
            <w:right w:val="none" w:sz="0" w:space="0" w:color="auto"/>
          </w:divBdr>
        </w:div>
        <w:div w:id="1859466442">
          <w:marLeft w:val="0"/>
          <w:marRight w:val="0"/>
          <w:marTop w:val="0"/>
          <w:marBottom w:val="0"/>
          <w:divBdr>
            <w:top w:val="none" w:sz="0" w:space="0" w:color="auto"/>
            <w:left w:val="none" w:sz="0" w:space="0" w:color="auto"/>
            <w:bottom w:val="none" w:sz="0" w:space="0" w:color="auto"/>
            <w:right w:val="none" w:sz="0" w:space="0" w:color="auto"/>
          </w:divBdr>
        </w:div>
        <w:div w:id="1174225257">
          <w:marLeft w:val="0"/>
          <w:marRight w:val="0"/>
          <w:marTop w:val="0"/>
          <w:marBottom w:val="0"/>
          <w:divBdr>
            <w:top w:val="none" w:sz="0" w:space="0" w:color="auto"/>
            <w:left w:val="none" w:sz="0" w:space="0" w:color="auto"/>
            <w:bottom w:val="none" w:sz="0" w:space="0" w:color="auto"/>
            <w:right w:val="none" w:sz="0" w:space="0" w:color="auto"/>
          </w:divBdr>
        </w:div>
        <w:div w:id="99187441">
          <w:marLeft w:val="0"/>
          <w:marRight w:val="0"/>
          <w:marTop w:val="0"/>
          <w:marBottom w:val="0"/>
          <w:divBdr>
            <w:top w:val="none" w:sz="0" w:space="0" w:color="auto"/>
            <w:left w:val="none" w:sz="0" w:space="0" w:color="auto"/>
            <w:bottom w:val="none" w:sz="0" w:space="0" w:color="auto"/>
            <w:right w:val="none" w:sz="0" w:space="0" w:color="auto"/>
          </w:divBdr>
        </w:div>
        <w:div w:id="237911722">
          <w:marLeft w:val="0"/>
          <w:marRight w:val="0"/>
          <w:marTop w:val="0"/>
          <w:marBottom w:val="0"/>
          <w:divBdr>
            <w:top w:val="none" w:sz="0" w:space="0" w:color="auto"/>
            <w:left w:val="none" w:sz="0" w:space="0" w:color="auto"/>
            <w:bottom w:val="none" w:sz="0" w:space="0" w:color="auto"/>
            <w:right w:val="none" w:sz="0" w:space="0" w:color="auto"/>
          </w:divBdr>
        </w:div>
        <w:div w:id="456990552">
          <w:marLeft w:val="0"/>
          <w:marRight w:val="0"/>
          <w:marTop w:val="0"/>
          <w:marBottom w:val="0"/>
          <w:divBdr>
            <w:top w:val="none" w:sz="0" w:space="0" w:color="auto"/>
            <w:left w:val="none" w:sz="0" w:space="0" w:color="auto"/>
            <w:bottom w:val="none" w:sz="0" w:space="0" w:color="auto"/>
            <w:right w:val="none" w:sz="0" w:space="0" w:color="auto"/>
          </w:divBdr>
        </w:div>
        <w:div w:id="1969235334">
          <w:marLeft w:val="0"/>
          <w:marRight w:val="0"/>
          <w:marTop w:val="0"/>
          <w:marBottom w:val="0"/>
          <w:divBdr>
            <w:top w:val="none" w:sz="0" w:space="0" w:color="auto"/>
            <w:left w:val="none" w:sz="0" w:space="0" w:color="auto"/>
            <w:bottom w:val="none" w:sz="0" w:space="0" w:color="auto"/>
            <w:right w:val="none" w:sz="0" w:space="0" w:color="auto"/>
          </w:divBdr>
        </w:div>
        <w:div w:id="102384060">
          <w:marLeft w:val="0"/>
          <w:marRight w:val="0"/>
          <w:marTop w:val="0"/>
          <w:marBottom w:val="0"/>
          <w:divBdr>
            <w:top w:val="none" w:sz="0" w:space="0" w:color="auto"/>
            <w:left w:val="none" w:sz="0" w:space="0" w:color="auto"/>
            <w:bottom w:val="none" w:sz="0" w:space="0" w:color="auto"/>
            <w:right w:val="none" w:sz="0" w:space="0" w:color="auto"/>
          </w:divBdr>
        </w:div>
        <w:div w:id="14308536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a96cd7f569974a6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0042B955AB4468792CCC74DEA594E" ma:contentTypeVersion="15" ma:contentTypeDescription="Create a new document." ma:contentTypeScope="" ma:versionID="1fa60234c5dac7cb1b31ba590e3008aa">
  <xsd:schema xmlns:xsd="http://www.w3.org/2001/XMLSchema" xmlns:xs="http://www.w3.org/2001/XMLSchema" xmlns:p="http://schemas.microsoft.com/office/2006/metadata/properties" xmlns:ns3="d353cb98-8718-46c7-b741-41c6ec56f186" xmlns:ns4="b5237613-6c4e-4d8d-b32d-f89e2cc856da" targetNamespace="http://schemas.microsoft.com/office/2006/metadata/properties" ma:root="true" ma:fieldsID="da0dd54ea2835f174ddb0a42e7edac93" ns3:_="" ns4:_="">
    <xsd:import namespace="d353cb98-8718-46c7-b741-41c6ec56f186"/>
    <xsd:import namespace="b5237613-6c4e-4d8d-b32d-f89e2cc856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b98-8718-46c7-b741-41c6ec56f1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37613-6c4e-4d8d-b32d-f89e2cc856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5237613-6c4e-4d8d-b32d-f89e2cc856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D1B09-F9D8-412C-AD68-998998D83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b98-8718-46c7-b741-41c6ec56f186"/>
    <ds:schemaRef ds:uri="b5237613-6c4e-4d8d-b32d-f89e2cc85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52A8C-5C0F-41E0-AA2F-5CEE109DFB86}">
  <ds:schemaRefs>
    <ds:schemaRef ds:uri="http://purl.org/dc/elements/1.1/"/>
    <ds:schemaRef ds:uri="http://schemas.microsoft.com/office/2006/metadata/properties"/>
    <ds:schemaRef ds:uri="b5237613-6c4e-4d8d-b32d-f89e2cc856da"/>
    <ds:schemaRef ds:uri="http://purl.org/dc/terms/"/>
    <ds:schemaRef ds:uri="http://schemas.openxmlformats.org/package/2006/metadata/core-properties"/>
    <ds:schemaRef ds:uri="d353cb98-8718-46c7-b741-41c6ec56f18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1569AC-D08F-484B-B0B7-63F90F424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College colour notice or flier</vt:lpstr>
    </vt:vector>
  </TitlesOfParts>
  <Company>Dulwich College</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colour notice or flier</dc:title>
  <dc:creator>maxfieldh</dc:creator>
  <cp:lastModifiedBy>Brown, Fiona</cp:lastModifiedBy>
  <cp:revision>2</cp:revision>
  <dcterms:created xsi:type="dcterms:W3CDTF">2024-04-16T12:02:00Z</dcterms:created>
  <dcterms:modified xsi:type="dcterms:W3CDTF">2024-04-16T12:02:00Z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2019</vt:lpwstr>
  </property>
  <property fmtid="{D5CDD505-2E9C-101B-9397-08002B2CF9AE}" pid="4" name="LastSaved">
    <vt:filetime>2023-07-17T00:00:00Z</vt:filetime>
  </property>
  <property fmtid="{D5CDD505-2E9C-101B-9397-08002B2CF9AE}" pid="5" name="ContentTypeId">
    <vt:lpwstr>0x0101002030042B955AB4468792CCC74DEA594E</vt:lpwstr>
  </property>
</Properties>
</file>